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5273B" w:rsidRDefault="007F0328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5273B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18.03.2019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    24  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Новороговская</w:t>
      </w:r>
    </w:p>
    <w:p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2019 г.</w:t>
      </w:r>
      <w:r w:rsidR="0065273B">
        <w:rPr>
          <w:rFonts w:ascii="Times New Roman" w:hAnsi="Times New Roman" w:cs="Times New Roman"/>
          <w:sz w:val="28"/>
          <w:szCs w:val="28"/>
        </w:rPr>
        <w:t>».</w:t>
      </w:r>
    </w:p>
    <w:p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7F0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114">
        <w:rPr>
          <w:rFonts w:ascii="Times New Roman" w:hAnsi="Times New Roman"/>
          <w:sz w:val="28"/>
          <w:szCs w:val="28"/>
        </w:rPr>
        <w:t xml:space="preserve">На основании Плана основных мероприятий, по подготовке к пожароопасному </w:t>
      </w:r>
      <w:r>
        <w:rPr>
          <w:rFonts w:ascii="Times New Roman" w:hAnsi="Times New Roman"/>
          <w:sz w:val="28"/>
          <w:szCs w:val="28"/>
        </w:rPr>
        <w:t>сезону</w:t>
      </w:r>
      <w:r w:rsidRPr="002A211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A2114">
        <w:rPr>
          <w:rFonts w:ascii="Times New Roman" w:hAnsi="Times New Roman"/>
          <w:sz w:val="28"/>
          <w:szCs w:val="28"/>
        </w:rPr>
        <w:t xml:space="preserve">года на территории Ростовской области,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A211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2A2114">
        <w:rPr>
          <w:rFonts w:ascii="Times New Roman" w:hAnsi="Times New Roman"/>
          <w:sz w:val="28"/>
          <w:szCs w:val="28"/>
        </w:rPr>
        <w:t xml:space="preserve"> от 21.12.1994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2A21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69-ФЗ «О пожарной безопасности», а также </w:t>
      </w:r>
      <w:r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A211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Новороговского</w:t>
      </w:r>
      <w:r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9, п. 10 ч. 1 ст. 2, п. 11 ч. 2 ст. 30 Устава муниципального образования «Новороговское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7F0328" w:rsidRDefault="007F0328" w:rsidP="007F0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28" w:rsidRDefault="007F0328" w:rsidP="007F03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Утвердить план мероприятий по предупреждению и ликвидации ландшафтных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 согласно приложению к настоящему постановлению.</w:t>
      </w:r>
    </w:p>
    <w:p w:rsidR="007F0328" w:rsidRPr="007F0328" w:rsidRDefault="007F0328" w:rsidP="007F03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F0328" w:rsidRPr="007F0328" w:rsidRDefault="007F0328" w:rsidP="007F03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подписания и подлежит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к постановлению </w:t>
      </w:r>
    </w:p>
    <w:p w:rsid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</w:t>
      </w:r>
    </w:p>
    <w:p w:rsidR="007F0328" w:rsidRP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F0328" w:rsidRPr="007F0328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328" w:rsidRPr="007F0328" w:rsidRDefault="007F0328" w:rsidP="007F032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предупреждению и ликвидации ландшафтных пожаров на территории Новороговского сельского поселения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году.</w:t>
      </w:r>
    </w:p>
    <w:tbl>
      <w:tblPr>
        <w:tblpPr w:leftFromText="180" w:rightFromText="180" w:vertAnchor="text" w:horzAnchor="margin" w:tblpXSpec="center" w:tblpY="19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696"/>
        <w:gridCol w:w="1442"/>
      </w:tblGrid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</w:t>
            </w: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освещение в темное время суток территорию населенного пункта,  для быстрого нахождения  мест размещения пожарного инвентаря, а также подъездов к пирсам пожарных водоемов.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ЕРЭС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Запретить на территории Новороговского сельского поселения  устройства свалок горючих отходов.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 создания условий для беспрепятственного проезда  пожарной техники  на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F032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любого места возможного возникновения ландшафтного пожара,  а также естественным  </w:t>
            </w:r>
            <w:proofErr w:type="spell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водоисточником</w:t>
            </w:r>
            <w:proofErr w:type="spell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населенный пункт, примыкающий к участкам  подверженным  возникновению ландшафтных пожаров  противопожарным инвентарем, средствами тушения пожаров.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Новороговского сельского поселения, специалист, уполномоченный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01.04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 сходы граждан,  на которых  рекомендовать  населению  оборудовать свои домовладения первичными средствами пожаротушения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(ведро с водой, огнетушитель, лопата, багор, лом, топор).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</w:t>
            </w:r>
            <w:proofErr w:type="spellEnd"/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обновление  минерализованных полос 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F032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вдоль  населенного пункта.  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20.04.2019 г.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 по очистке территорий, подверженных угрозе  возникновения ландшафтных пожаров, и уборке с этих территорий несанкционированных свалок.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01.05.2019 г.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поддержание  в боеспособном состоянии подразделений пожарной охраны для реагирования на возникающие пожары.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гарнизона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осложнения обстановки,  по требованию председателя КЧС и ПБ, обеспечить дежурство в круглосуточном режиме поливомоечной техники, нацеленной на обеспечение подвоза воды  к местам  возникновения ландшафтных пожаров. 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и ПБ Новороговского сельского поселения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патрулирование наиболее пожароопасных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участков  возникновения ландшафтных пожаров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Администрации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строительстве производственных и жилых зданий  выполнить мероприятия исключающие возможность перебросав огня, для чего необходимо устройство защитных противопожарных полос, посадка лиственных насаждений.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заседания Комиссий по предупреждению и ликвидации чрезвычайных ситуаций и обеспечению  пожарной безопасности  на территории муниципального образования по выработке комплекса мер по пожарной безопасности.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и ПБ Новороговского сельского поселения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реже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дного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квартал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особый  противопожарный режим 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</w:t>
            </w:r>
            <w:proofErr w:type="spell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-опасного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оперативного выявления и реагирования на факты сжигания сухой растительности создать мобильные группы патрулирования.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начала установления особого </w:t>
            </w:r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дежурство в круглосуточном режиме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за нарушение порядка выжигания сухой растительности.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Администрации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начала установлен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ия особого     </w:t>
            </w:r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на период высокой пожарной опасности особый противопожарный режим, предусмотреть запрет на посещение гражданами лесополос, на розжиг костров, сжигание пожнивных остатков на полях, сухой травы, мусора на свалках.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начала установления особого </w:t>
            </w:r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дежурство в круглосуточном режиме  автотракторной техники, способной к работе на месте пожара по проведению опашки, подвоза воды, созданию дополнительных просек.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начала установления особого </w:t>
            </w:r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и ПБ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Осуществить мероприятия по подготовке к работе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добровольной пожарной ко</w:t>
            </w:r>
            <w:bookmarkStart w:id="0" w:name="_GoBack"/>
            <w:bookmarkEnd w:id="0"/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манды.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Администрации 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01.04.2019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7F0328" w:rsidTr="007F0328">
        <w:tc>
          <w:tcPr>
            <w:tcW w:w="568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7F0328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безопасности.</w:t>
            </w:r>
          </w:p>
        </w:tc>
        <w:tc>
          <w:tcPr>
            <w:tcW w:w="231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и ПБ Новороговского сельского поселения, специалист, уполномоченный на решение задач в области  ЧС</w:t>
            </w:r>
          </w:p>
        </w:tc>
        <w:tc>
          <w:tcPr>
            <w:tcW w:w="1696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7F0328" w:rsidRPr="007F0328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328" w:rsidRPr="007F0328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7F0328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 Администрации</w:t>
      </w:r>
    </w:p>
    <w:p w:rsidR="007F0328" w:rsidRPr="007F0328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                                  Денисенко А.Г.                                            </w:t>
      </w:r>
    </w:p>
    <w:p w:rsidR="007F0328" w:rsidRPr="0065273B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6527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73B" w:rsidRPr="0065273B" w:rsidRDefault="0065273B" w:rsidP="006527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273B" w:rsidRPr="0065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65273B"/>
    <w:rsid w:val="007F0328"/>
    <w:rsid w:val="00B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2019-03-20T11:28:00Z</cp:lastPrinted>
  <dcterms:created xsi:type="dcterms:W3CDTF">2017-08-16T04:52:00Z</dcterms:created>
  <dcterms:modified xsi:type="dcterms:W3CDTF">2019-03-20T11:29:00Z</dcterms:modified>
</cp:coreProperties>
</file>