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F8" w:rsidRDefault="0049751E" w:rsidP="002E048E">
      <w:pPr>
        <w:pStyle w:val="21"/>
        <w:ind w:firstLine="0"/>
        <w:jc w:val="center"/>
        <w:rPr>
          <w:b/>
          <w:szCs w:val="28"/>
        </w:rPr>
      </w:pPr>
      <w:r w:rsidRPr="0049751E">
        <w:rPr>
          <w:b/>
          <w:szCs w:val="28"/>
        </w:rPr>
        <w:t>АДМИНИСТРАЦИЯ</w:t>
      </w:r>
    </w:p>
    <w:p w:rsidR="0049751E" w:rsidRPr="0049751E" w:rsidRDefault="0049751E" w:rsidP="00FB25F8">
      <w:pPr>
        <w:pStyle w:val="21"/>
        <w:ind w:firstLine="0"/>
        <w:jc w:val="center"/>
        <w:rPr>
          <w:b/>
          <w:szCs w:val="28"/>
        </w:rPr>
      </w:pPr>
      <w:r w:rsidRPr="0049751E">
        <w:rPr>
          <w:b/>
          <w:szCs w:val="28"/>
        </w:rPr>
        <w:t>НОВОРОГОВСКОГО СЕЛЬСКОГО ПОСЕЛЕНИЯ</w:t>
      </w:r>
    </w:p>
    <w:p w:rsidR="0049751E" w:rsidRPr="0049751E" w:rsidRDefault="0049751E" w:rsidP="0049751E">
      <w:pPr>
        <w:rPr>
          <w:rFonts w:ascii="Times New Roman" w:hAnsi="Times New Roman"/>
          <w:b/>
          <w:sz w:val="28"/>
          <w:szCs w:val="28"/>
        </w:rPr>
      </w:pPr>
    </w:p>
    <w:p w:rsidR="0049751E" w:rsidRPr="0049751E" w:rsidRDefault="0049751E" w:rsidP="0049751E">
      <w:pPr>
        <w:jc w:val="center"/>
        <w:rPr>
          <w:rFonts w:ascii="Times New Roman" w:hAnsi="Times New Roman"/>
          <w:b/>
          <w:sz w:val="28"/>
          <w:szCs w:val="28"/>
        </w:rPr>
      </w:pPr>
      <w:r w:rsidRPr="0049751E">
        <w:rPr>
          <w:rFonts w:ascii="Times New Roman" w:hAnsi="Times New Roman"/>
          <w:b/>
          <w:sz w:val="28"/>
          <w:szCs w:val="28"/>
        </w:rPr>
        <w:t>ПОСТАНОВЛЕНИЕ</w:t>
      </w:r>
    </w:p>
    <w:p w:rsidR="0049751E" w:rsidRPr="0049751E" w:rsidRDefault="0049751E" w:rsidP="0049751E">
      <w:pPr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4111"/>
        <w:gridCol w:w="2074"/>
        <w:gridCol w:w="3738"/>
      </w:tblGrid>
      <w:tr w:rsidR="0049751E" w:rsidRPr="0049751E" w:rsidTr="002E37AF">
        <w:trPr>
          <w:trHeight w:val="291"/>
        </w:trPr>
        <w:tc>
          <w:tcPr>
            <w:tcW w:w="4111" w:type="dxa"/>
          </w:tcPr>
          <w:p w:rsidR="0049751E" w:rsidRPr="0049751E" w:rsidRDefault="00BD278E" w:rsidP="0049751E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49751E" w:rsidRPr="004975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  <w:r w:rsidR="0049751E" w:rsidRPr="0049751E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9751E" w:rsidRPr="0049751E">
              <w:rPr>
                <w:rFonts w:ascii="Times New Roman" w:hAnsi="Times New Roman"/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2074" w:type="dxa"/>
          </w:tcPr>
          <w:p w:rsidR="0049751E" w:rsidRPr="0049751E" w:rsidRDefault="0049751E" w:rsidP="0049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751E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F266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975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49751E" w:rsidRPr="0049751E" w:rsidRDefault="0049751E" w:rsidP="002E37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51E">
              <w:rPr>
                <w:rFonts w:ascii="Times New Roman" w:hAnsi="Times New Roman"/>
                <w:b/>
                <w:sz w:val="28"/>
                <w:szCs w:val="28"/>
              </w:rPr>
              <w:t>ст.</w:t>
            </w:r>
            <w:r w:rsidR="00FB25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27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751E">
              <w:rPr>
                <w:rFonts w:ascii="Times New Roman" w:hAnsi="Times New Roman"/>
                <w:b/>
                <w:sz w:val="28"/>
                <w:szCs w:val="28"/>
              </w:rPr>
              <w:t>Новороговская</w:t>
            </w:r>
            <w:proofErr w:type="spellEnd"/>
          </w:p>
        </w:tc>
      </w:tr>
    </w:tbl>
    <w:p w:rsidR="0049751E" w:rsidRDefault="0049751E" w:rsidP="0049751E">
      <w:pPr>
        <w:jc w:val="center"/>
      </w:pPr>
    </w:p>
    <w:p w:rsidR="00BE2985" w:rsidRPr="009B2F82" w:rsidRDefault="00973314" w:rsidP="00973314">
      <w:pPr>
        <w:rPr>
          <w:rFonts w:ascii="Times New Roman" w:hAnsi="Times New Roman"/>
          <w:b/>
          <w:color w:val="000000"/>
          <w:sz w:val="28"/>
          <w:szCs w:val="28"/>
        </w:rPr>
      </w:pPr>
      <w:r w:rsidRPr="009B2F82">
        <w:rPr>
          <w:rFonts w:ascii="Times New Roman" w:hAnsi="Times New Roman"/>
          <w:b/>
          <w:sz w:val="28"/>
          <w:szCs w:val="28"/>
        </w:rPr>
        <w:t>Об утверждении</w:t>
      </w:r>
      <w:r w:rsidRPr="009B2F82">
        <w:rPr>
          <w:rFonts w:ascii="Times New Roman" w:hAnsi="Times New Roman"/>
          <w:b/>
          <w:color w:val="000000"/>
          <w:sz w:val="28"/>
          <w:szCs w:val="28"/>
        </w:rPr>
        <w:t xml:space="preserve"> Порядка</w:t>
      </w:r>
      <w:r w:rsidR="00BE2985" w:rsidRPr="009B2F82">
        <w:rPr>
          <w:rFonts w:ascii="Times New Roman" w:hAnsi="Times New Roman"/>
          <w:b/>
          <w:color w:val="000000"/>
          <w:sz w:val="28"/>
          <w:szCs w:val="28"/>
        </w:rPr>
        <w:t xml:space="preserve"> назначения выплаты </w:t>
      </w:r>
    </w:p>
    <w:p w:rsidR="00BE2985" w:rsidRPr="009B2F82" w:rsidRDefault="00BE2985" w:rsidP="00973314">
      <w:pPr>
        <w:rPr>
          <w:rFonts w:ascii="Times New Roman" w:hAnsi="Times New Roman"/>
          <w:b/>
          <w:color w:val="000000"/>
          <w:sz w:val="28"/>
          <w:szCs w:val="28"/>
        </w:rPr>
      </w:pPr>
      <w:r w:rsidRPr="009B2F82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973314" w:rsidRPr="009B2F82">
        <w:rPr>
          <w:rFonts w:ascii="Times New Roman" w:hAnsi="Times New Roman"/>
          <w:b/>
          <w:color w:val="000000"/>
          <w:sz w:val="28"/>
          <w:szCs w:val="28"/>
        </w:rPr>
        <w:t xml:space="preserve">тимулирующего характера руководителям </w:t>
      </w:r>
    </w:p>
    <w:p w:rsidR="00973314" w:rsidRPr="009B2F82" w:rsidRDefault="00973314" w:rsidP="00973314">
      <w:pPr>
        <w:rPr>
          <w:rFonts w:ascii="Times New Roman" w:hAnsi="Times New Roman"/>
          <w:b/>
          <w:color w:val="000000"/>
          <w:sz w:val="28"/>
          <w:szCs w:val="28"/>
        </w:rPr>
      </w:pPr>
      <w:r w:rsidRPr="009B2F8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="002948FF">
        <w:rPr>
          <w:rFonts w:ascii="Times New Roman" w:hAnsi="Times New Roman"/>
          <w:b/>
          <w:color w:val="000000"/>
          <w:sz w:val="28"/>
          <w:szCs w:val="28"/>
        </w:rPr>
        <w:t xml:space="preserve">бюджетных </w:t>
      </w:r>
      <w:r w:rsidR="00292D27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9B2F82">
        <w:rPr>
          <w:rFonts w:ascii="Times New Roman" w:hAnsi="Times New Roman"/>
          <w:b/>
          <w:color w:val="000000"/>
          <w:sz w:val="28"/>
          <w:szCs w:val="28"/>
        </w:rPr>
        <w:t xml:space="preserve">чреждений культуры </w:t>
      </w:r>
    </w:p>
    <w:p w:rsidR="00973314" w:rsidRPr="009B2F82" w:rsidRDefault="006B5B0E" w:rsidP="009733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Новороговского сельского поселения</w:t>
      </w:r>
    </w:p>
    <w:p w:rsidR="00973314" w:rsidRPr="009B2F82" w:rsidRDefault="00973314" w:rsidP="00973314">
      <w:pPr>
        <w:jc w:val="both"/>
        <w:rPr>
          <w:rFonts w:ascii="Times New Roman" w:hAnsi="Times New Roman"/>
          <w:sz w:val="28"/>
          <w:szCs w:val="28"/>
        </w:rPr>
      </w:pPr>
    </w:p>
    <w:p w:rsidR="00973314" w:rsidRPr="00C47753" w:rsidRDefault="00973314" w:rsidP="00C477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753">
        <w:rPr>
          <w:rFonts w:ascii="Times New Roman" w:hAnsi="Times New Roman"/>
          <w:sz w:val="28"/>
          <w:szCs w:val="28"/>
        </w:rPr>
        <w:t xml:space="preserve">В соответствии с </w:t>
      </w:r>
      <w:r w:rsidR="00C47753">
        <w:rPr>
          <w:rFonts w:ascii="Times New Roman" w:hAnsi="Times New Roman"/>
          <w:sz w:val="28"/>
          <w:szCs w:val="28"/>
        </w:rPr>
        <w:t>п</w:t>
      </w:r>
      <w:r w:rsidR="00B6338C" w:rsidRPr="00C4775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49751E" w:rsidRPr="00C47753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B6338C" w:rsidRPr="00C47753">
        <w:rPr>
          <w:rFonts w:ascii="Times New Roman" w:hAnsi="Times New Roman"/>
          <w:sz w:val="28"/>
          <w:szCs w:val="28"/>
        </w:rPr>
        <w:t xml:space="preserve"> </w:t>
      </w:r>
      <w:r w:rsidR="00C47753" w:rsidRPr="00C47753">
        <w:rPr>
          <w:rFonts w:ascii="Times New Roman" w:hAnsi="Times New Roman"/>
          <w:sz w:val="28"/>
          <w:szCs w:val="28"/>
        </w:rPr>
        <w:t>от 28.02.2017 г. №</w:t>
      </w:r>
      <w:r w:rsidR="00EA2BE8">
        <w:rPr>
          <w:rFonts w:ascii="Times New Roman" w:hAnsi="Times New Roman"/>
          <w:sz w:val="28"/>
          <w:szCs w:val="28"/>
        </w:rPr>
        <w:t xml:space="preserve"> </w:t>
      </w:r>
      <w:r w:rsidR="00C47753" w:rsidRPr="00C47753">
        <w:rPr>
          <w:rFonts w:ascii="Times New Roman" w:hAnsi="Times New Roman"/>
          <w:sz w:val="28"/>
          <w:szCs w:val="28"/>
        </w:rPr>
        <w:t>10</w:t>
      </w:r>
      <w:r w:rsidR="00C47753" w:rsidRPr="00C47753">
        <w:rPr>
          <w:rFonts w:ascii="Times New Roman" w:hAnsi="Times New Roman"/>
          <w:b/>
          <w:sz w:val="28"/>
          <w:szCs w:val="28"/>
        </w:rPr>
        <w:t xml:space="preserve"> «</w:t>
      </w:r>
      <w:r w:rsidR="00C47753" w:rsidRPr="00C47753">
        <w:rPr>
          <w:rFonts w:ascii="Times New Roman" w:hAnsi="Times New Roman"/>
          <w:sz w:val="28"/>
          <w:szCs w:val="28"/>
        </w:rPr>
        <w:t>Об оплате</w:t>
      </w:r>
      <w:r w:rsidR="00C47753">
        <w:rPr>
          <w:rFonts w:ascii="Times New Roman" w:hAnsi="Times New Roman"/>
          <w:sz w:val="28"/>
          <w:szCs w:val="28"/>
        </w:rPr>
        <w:t xml:space="preserve"> </w:t>
      </w:r>
      <w:r w:rsidR="00C47753" w:rsidRPr="00C47753">
        <w:rPr>
          <w:rFonts w:ascii="Times New Roman" w:hAnsi="Times New Roman"/>
          <w:sz w:val="28"/>
          <w:szCs w:val="28"/>
        </w:rPr>
        <w:t>труда работников муниципальных бюджетных</w:t>
      </w:r>
      <w:r w:rsidR="00C47753">
        <w:rPr>
          <w:rFonts w:ascii="Times New Roman" w:hAnsi="Times New Roman"/>
          <w:sz w:val="28"/>
          <w:szCs w:val="28"/>
        </w:rPr>
        <w:t xml:space="preserve"> </w:t>
      </w:r>
      <w:r w:rsidR="00C47753" w:rsidRPr="00C47753">
        <w:rPr>
          <w:rFonts w:ascii="Times New Roman" w:hAnsi="Times New Roman"/>
          <w:sz w:val="28"/>
          <w:szCs w:val="28"/>
        </w:rPr>
        <w:t>учреждений Новороговского сельского поселения</w:t>
      </w:r>
      <w:r w:rsidR="00C47753" w:rsidRPr="00C47753">
        <w:rPr>
          <w:rFonts w:ascii="Times New Roman" w:hAnsi="Times New Roman"/>
          <w:b/>
          <w:sz w:val="28"/>
          <w:szCs w:val="28"/>
        </w:rPr>
        <w:t>»</w:t>
      </w:r>
      <w:r w:rsidRPr="00C47753">
        <w:rPr>
          <w:rFonts w:ascii="Times New Roman" w:hAnsi="Times New Roman"/>
          <w:sz w:val="28"/>
          <w:szCs w:val="28"/>
        </w:rPr>
        <w:t>,</w:t>
      </w:r>
      <w:r w:rsidR="00B6338C" w:rsidRPr="00C47753">
        <w:rPr>
          <w:rFonts w:ascii="Times New Roman" w:hAnsi="Times New Roman"/>
          <w:sz w:val="28"/>
          <w:szCs w:val="28"/>
        </w:rPr>
        <w:t xml:space="preserve"> в целях усиления материальной заинтересованности руководителей в повышении </w:t>
      </w:r>
      <w:r w:rsidR="00EA2BE8" w:rsidRPr="00C47753">
        <w:rPr>
          <w:rFonts w:ascii="Times New Roman" w:hAnsi="Times New Roman"/>
          <w:sz w:val="28"/>
          <w:szCs w:val="28"/>
        </w:rPr>
        <w:t>эффективности деятельности</w:t>
      </w:r>
      <w:r w:rsidR="00B6338C" w:rsidRPr="00C47753">
        <w:rPr>
          <w:rFonts w:ascii="Times New Roman" w:hAnsi="Times New Roman"/>
          <w:sz w:val="28"/>
          <w:szCs w:val="28"/>
        </w:rPr>
        <w:t xml:space="preserve"> учреждений, качестве оказываемых услуг, реализации задач и фун</w:t>
      </w:r>
      <w:r w:rsidR="00FC519A">
        <w:rPr>
          <w:rFonts w:ascii="Times New Roman" w:hAnsi="Times New Roman"/>
          <w:sz w:val="28"/>
          <w:szCs w:val="28"/>
        </w:rPr>
        <w:t>кций, возложенных на учреждения, руководствуясь Устава муниципального образования «</w:t>
      </w:r>
      <w:proofErr w:type="spellStart"/>
      <w:r w:rsidR="00FC519A">
        <w:rPr>
          <w:rFonts w:ascii="Times New Roman" w:hAnsi="Times New Roman"/>
          <w:sz w:val="28"/>
          <w:szCs w:val="28"/>
        </w:rPr>
        <w:t>Новороговское</w:t>
      </w:r>
      <w:proofErr w:type="spellEnd"/>
      <w:r w:rsidR="00FC519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C519A" w:rsidRDefault="00FC519A" w:rsidP="00EA2BE8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3314" w:rsidRDefault="00FC519A" w:rsidP="00EA2BE8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 w:rsidR="00973314" w:rsidRPr="009B2F8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73314" w:rsidRDefault="00973314" w:rsidP="009739D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F82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Порядок назначения выплаты стимулирующего характера руководителям муниципальных </w:t>
      </w:r>
      <w:r w:rsidR="002948FF">
        <w:rPr>
          <w:rFonts w:ascii="Times New Roman" w:hAnsi="Times New Roman"/>
          <w:color w:val="000000"/>
          <w:sz w:val="28"/>
          <w:szCs w:val="28"/>
        </w:rPr>
        <w:t xml:space="preserve">бюджетных 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учреждений культуры </w:t>
      </w:r>
      <w:r w:rsidR="009706B3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Pr="009B2F82">
        <w:rPr>
          <w:rFonts w:ascii="Times New Roman" w:hAnsi="Times New Roman"/>
          <w:color w:val="000000"/>
          <w:sz w:val="28"/>
          <w:szCs w:val="28"/>
        </w:rPr>
        <w:t>, согласно приложению №</w:t>
      </w:r>
      <w:r w:rsidR="00057D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1 к настоящему </w:t>
      </w:r>
      <w:r w:rsidR="00C156F2"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Pr="009B2F82">
        <w:rPr>
          <w:rFonts w:ascii="Times New Roman" w:hAnsi="Times New Roman"/>
          <w:color w:val="000000"/>
          <w:sz w:val="28"/>
          <w:szCs w:val="28"/>
        </w:rPr>
        <w:t>.</w:t>
      </w:r>
    </w:p>
    <w:p w:rsidR="00CE162E" w:rsidRPr="009237C0" w:rsidRDefault="00CE162E" w:rsidP="009237C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bookmarkStart w:id="0" w:name="_Hlk29826694"/>
      <w:r>
        <w:rPr>
          <w:rFonts w:ascii="Times New Roman" w:hAnsi="Times New Roman"/>
          <w:bCs/>
          <w:sz w:val="28"/>
          <w:szCs w:val="28"/>
        </w:rPr>
        <w:t xml:space="preserve">форму отчёта </w:t>
      </w:r>
      <w:r w:rsidR="00514B56" w:rsidRPr="00CE162E">
        <w:rPr>
          <w:rFonts w:ascii="Times New Roman" w:hAnsi="Times New Roman"/>
          <w:sz w:val="28"/>
          <w:szCs w:val="28"/>
        </w:rPr>
        <w:t xml:space="preserve">руководителей </w:t>
      </w:r>
      <w:r w:rsidR="00514B56" w:rsidRPr="009B2F82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514B56">
        <w:rPr>
          <w:rFonts w:ascii="Times New Roman" w:hAnsi="Times New Roman"/>
          <w:color w:val="000000"/>
          <w:sz w:val="28"/>
          <w:szCs w:val="28"/>
        </w:rPr>
        <w:t xml:space="preserve">бюджетных </w:t>
      </w:r>
      <w:r w:rsidR="00514B56" w:rsidRPr="009B2F82">
        <w:rPr>
          <w:rFonts w:ascii="Times New Roman" w:hAnsi="Times New Roman"/>
          <w:color w:val="000000"/>
          <w:sz w:val="28"/>
          <w:szCs w:val="28"/>
        </w:rPr>
        <w:t xml:space="preserve">учреждений культуры </w:t>
      </w:r>
      <w:r w:rsidR="00514B56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514B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выполнении </w:t>
      </w:r>
      <w:r w:rsidRPr="00CE162E">
        <w:rPr>
          <w:rFonts w:ascii="Times New Roman" w:hAnsi="Times New Roman"/>
          <w:sz w:val="28"/>
          <w:szCs w:val="28"/>
        </w:rPr>
        <w:t>показателей эффективности деятельности</w:t>
      </w:r>
      <w:r w:rsidRPr="009B2F82">
        <w:rPr>
          <w:rFonts w:ascii="Times New Roman" w:hAnsi="Times New Roman"/>
          <w:color w:val="000000"/>
          <w:sz w:val="28"/>
          <w:szCs w:val="28"/>
        </w:rPr>
        <w:t>, согласно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Pr="009B2F82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CE162E" w:rsidRDefault="005F4792" w:rsidP="009739D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Положение о комисс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ии по оценке выполнения целевых показателей эффективности</w:t>
      </w:r>
      <w:r w:rsidR="000B0621">
        <w:rPr>
          <w:rFonts w:ascii="Times New Roman" w:hAnsi="Times New Roman"/>
          <w:color w:val="000000"/>
          <w:sz w:val="28"/>
          <w:szCs w:val="28"/>
        </w:rPr>
        <w:t xml:space="preserve"> деятельности муниципальных бюджетных учреждений культуры Новороговского сельского поселения</w:t>
      </w:r>
      <w:r w:rsidRPr="005F47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F82">
        <w:rPr>
          <w:rFonts w:ascii="Times New Roman" w:hAnsi="Times New Roman"/>
          <w:color w:val="000000"/>
          <w:sz w:val="28"/>
          <w:szCs w:val="28"/>
        </w:rPr>
        <w:t>согласно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621">
        <w:rPr>
          <w:rFonts w:ascii="Times New Roman" w:hAnsi="Times New Roman"/>
          <w:color w:val="000000"/>
          <w:sz w:val="28"/>
          <w:szCs w:val="28"/>
        </w:rPr>
        <w:t>3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Pr="009B2F82">
        <w:rPr>
          <w:rFonts w:ascii="Times New Roman" w:hAnsi="Times New Roman"/>
          <w:color w:val="000000"/>
          <w:sz w:val="28"/>
          <w:szCs w:val="28"/>
        </w:rPr>
        <w:t>.</w:t>
      </w:r>
    </w:p>
    <w:p w:rsidR="000B0621" w:rsidRDefault="000B0621" w:rsidP="000B062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состав комиссии по оценке выполнения целевых показателей эффективности деятельности муниципальных </w:t>
      </w:r>
      <w:r w:rsidR="00BD278E" w:rsidRPr="00057D34">
        <w:rPr>
          <w:rStyle w:val="FontStyle13"/>
          <w:rFonts w:ascii="Times New Roman" w:hAnsi="Times New Roman" w:cs="Times New Roman"/>
          <w:sz w:val="28"/>
          <w:szCs w:val="28"/>
        </w:rPr>
        <w:t>бюджетных</w:t>
      </w:r>
      <w:r w:rsidR="00BD27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учреждений культуры Новороговского сельского поселения</w:t>
      </w:r>
      <w:r w:rsidRPr="005F47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F82">
        <w:rPr>
          <w:rFonts w:ascii="Times New Roman" w:hAnsi="Times New Roman"/>
          <w:color w:val="000000"/>
          <w:sz w:val="28"/>
          <w:szCs w:val="28"/>
        </w:rPr>
        <w:t>согласно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78E">
        <w:rPr>
          <w:rFonts w:ascii="Times New Roman" w:hAnsi="Times New Roman"/>
          <w:color w:val="000000"/>
          <w:sz w:val="28"/>
          <w:szCs w:val="28"/>
        </w:rPr>
        <w:t>4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Pr="009B2F82">
        <w:rPr>
          <w:rFonts w:ascii="Times New Roman" w:hAnsi="Times New Roman"/>
          <w:color w:val="000000"/>
          <w:sz w:val="28"/>
          <w:szCs w:val="28"/>
        </w:rPr>
        <w:t>.</w:t>
      </w:r>
    </w:p>
    <w:p w:rsidR="00D350C2" w:rsidRDefault="00D350C2" w:rsidP="009739D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B2F82">
        <w:rPr>
          <w:rFonts w:ascii="Times New Roman" w:hAnsi="Times New Roman"/>
          <w:color w:val="000000"/>
          <w:sz w:val="28"/>
          <w:szCs w:val="28"/>
        </w:rPr>
        <w:t>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86483" w:rsidRDefault="00BD278E" w:rsidP="009739D7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948FF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FA1765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2948FF">
        <w:rPr>
          <w:rFonts w:ascii="Times New Roman" w:hAnsi="Times New Roman"/>
          <w:color w:val="000000"/>
          <w:sz w:val="28"/>
          <w:szCs w:val="28"/>
        </w:rPr>
        <w:t xml:space="preserve"> Администрации Новороговского сельского поселения</w:t>
      </w:r>
      <w:r w:rsidR="00786483" w:rsidRPr="009B2F8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A1765">
        <w:rPr>
          <w:rFonts w:ascii="Times New Roman" w:hAnsi="Times New Roman"/>
          <w:color w:val="000000"/>
          <w:sz w:val="28"/>
          <w:szCs w:val="28"/>
        </w:rPr>
        <w:t>20</w:t>
      </w:r>
      <w:r w:rsidR="007F4661" w:rsidRPr="009B2F82">
        <w:rPr>
          <w:rFonts w:ascii="Times New Roman" w:hAnsi="Times New Roman"/>
          <w:color w:val="000000"/>
          <w:sz w:val="28"/>
          <w:szCs w:val="28"/>
        </w:rPr>
        <w:t>.</w:t>
      </w:r>
      <w:r w:rsidR="00FA1765">
        <w:rPr>
          <w:rFonts w:ascii="Times New Roman" w:hAnsi="Times New Roman"/>
          <w:color w:val="000000"/>
          <w:sz w:val="28"/>
          <w:szCs w:val="28"/>
        </w:rPr>
        <w:t>06</w:t>
      </w:r>
      <w:r w:rsidR="007F4661" w:rsidRPr="009B2F82">
        <w:rPr>
          <w:rFonts w:ascii="Times New Roman" w:hAnsi="Times New Roman"/>
          <w:color w:val="000000"/>
          <w:sz w:val="28"/>
          <w:szCs w:val="28"/>
        </w:rPr>
        <w:t>.201</w:t>
      </w:r>
      <w:r w:rsidR="00FA1765">
        <w:rPr>
          <w:rFonts w:ascii="Times New Roman" w:hAnsi="Times New Roman"/>
          <w:color w:val="000000"/>
          <w:sz w:val="28"/>
          <w:szCs w:val="28"/>
        </w:rPr>
        <w:t>3</w:t>
      </w:r>
      <w:r w:rsidR="00786483" w:rsidRPr="009B2F82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294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765">
        <w:rPr>
          <w:rFonts w:ascii="Times New Roman" w:hAnsi="Times New Roman"/>
          <w:color w:val="000000"/>
          <w:sz w:val="28"/>
          <w:szCs w:val="28"/>
        </w:rPr>
        <w:t>119</w:t>
      </w:r>
      <w:r w:rsidR="00786483" w:rsidRPr="009B2F8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1765">
        <w:rPr>
          <w:rFonts w:ascii="Times New Roman" w:hAnsi="Times New Roman"/>
          <w:color w:val="000000"/>
          <w:sz w:val="28"/>
          <w:szCs w:val="28"/>
        </w:rPr>
        <w:t xml:space="preserve">Об утверждении видов целевых показателей эффективности деятельности </w:t>
      </w:r>
      <w:r w:rsidR="002954B5">
        <w:rPr>
          <w:rFonts w:ascii="Times New Roman" w:hAnsi="Times New Roman"/>
          <w:color w:val="000000"/>
          <w:sz w:val="28"/>
          <w:szCs w:val="28"/>
        </w:rPr>
        <w:t xml:space="preserve">и критерии оценки эффективности </w:t>
      </w:r>
      <w:r w:rsidR="00FA1765">
        <w:rPr>
          <w:rFonts w:ascii="Times New Roman" w:hAnsi="Times New Roman"/>
          <w:color w:val="000000"/>
          <w:sz w:val="28"/>
          <w:szCs w:val="28"/>
        </w:rPr>
        <w:t>работы руководителей муниципальных учреждений культуры Новороговского сельского поселения</w:t>
      </w:r>
      <w:r w:rsidR="00786483" w:rsidRPr="009B2F8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14953" w:rsidRPr="00B14953" w:rsidRDefault="00BD278E" w:rsidP="00B14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948FF">
        <w:rPr>
          <w:rFonts w:ascii="Times New Roman" w:hAnsi="Times New Roman"/>
          <w:color w:val="000000"/>
          <w:sz w:val="28"/>
          <w:szCs w:val="28"/>
        </w:rPr>
        <w:t>.2. Постановлени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Новороговского 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поселения</w:t>
      </w:r>
      <w:r w:rsidRPr="009B2F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121D">
        <w:rPr>
          <w:rFonts w:ascii="Times New Roman" w:hAnsi="Times New Roman"/>
          <w:color w:val="000000"/>
          <w:sz w:val="28"/>
          <w:szCs w:val="28"/>
        </w:rPr>
        <w:t>29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>.</w:t>
      </w:r>
      <w:r w:rsidR="005E121D">
        <w:rPr>
          <w:rFonts w:ascii="Times New Roman" w:hAnsi="Times New Roman"/>
          <w:color w:val="000000"/>
          <w:sz w:val="28"/>
          <w:szCs w:val="28"/>
        </w:rPr>
        <w:t>12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>.201</w:t>
      </w:r>
      <w:r w:rsidR="005E121D">
        <w:rPr>
          <w:rFonts w:ascii="Times New Roman" w:hAnsi="Times New Roman"/>
          <w:color w:val="000000"/>
          <w:sz w:val="28"/>
          <w:szCs w:val="28"/>
        </w:rPr>
        <w:t>7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294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21D">
        <w:rPr>
          <w:rFonts w:ascii="Times New Roman" w:hAnsi="Times New Roman"/>
          <w:color w:val="000000"/>
          <w:sz w:val="28"/>
          <w:szCs w:val="28"/>
        </w:rPr>
        <w:t>173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21D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Новороговского сельского поселения </w:t>
      </w:r>
      <w:r w:rsidR="00B658EC">
        <w:rPr>
          <w:rFonts w:ascii="Times New Roman" w:hAnsi="Times New Roman"/>
          <w:color w:val="000000"/>
          <w:sz w:val="28"/>
          <w:szCs w:val="28"/>
        </w:rPr>
        <w:t xml:space="preserve">от 20.06.2013г. №119 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>«</w:t>
      </w:r>
      <w:r w:rsidR="005E121D">
        <w:rPr>
          <w:rFonts w:ascii="Times New Roman" w:hAnsi="Times New Roman"/>
          <w:color w:val="000000"/>
          <w:sz w:val="28"/>
          <w:szCs w:val="28"/>
        </w:rPr>
        <w:t>Об утверждении видов целевых показателей эффективности деятельности и критерии оценки эффективности работы руководителей муниципальных учреждений культуры Новороговского сельского поселения</w:t>
      </w:r>
      <w:r w:rsidR="005E121D" w:rsidRPr="009B2F82">
        <w:rPr>
          <w:rFonts w:ascii="Times New Roman" w:hAnsi="Times New Roman"/>
          <w:color w:val="000000"/>
          <w:sz w:val="28"/>
          <w:szCs w:val="28"/>
        </w:rPr>
        <w:t>».</w:t>
      </w:r>
      <w:r w:rsidR="00B14953" w:rsidRPr="00B149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3314" w:rsidRPr="009739D7" w:rsidRDefault="00115FC9" w:rsidP="009739D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9D7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973314" w:rsidRPr="009739D7">
        <w:rPr>
          <w:rFonts w:ascii="Times New Roman" w:hAnsi="Times New Roman"/>
          <w:color w:val="000000"/>
          <w:sz w:val="28"/>
          <w:szCs w:val="28"/>
        </w:rPr>
        <w:t xml:space="preserve"> вступает в силу с момента </w:t>
      </w:r>
      <w:r w:rsidR="00B14953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973314" w:rsidRPr="009739D7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BD278E">
        <w:rPr>
          <w:rFonts w:ascii="Times New Roman" w:hAnsi="Times New Roman"/>
          <w:color w:val="000000"/>
          <w:sz w:val="28"/>
          <w:szCs w:val="28"/>
        </w:rPr>
        <w:t xml:space="preserve"> и применяется к правоотношениям, возникшим с 01 января 2020 года.</w:t>
      </w:r>
    </w:p>
    <w:p w:rsidR="007F4661" w:rsidRDefault="00973314" w:rsidP="009739D7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739D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739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953">
        <w:rPr>
          <w:rFonts w:ascii="Times New Roman" w:hAnsi="Times New Roman"/>
          <w:color w:val="000000"/>
          <w:sz w:val="28"/>
          <w:szCs w:val="28"/>
        </w:rPr>
        <w:t>исполнением настоящего</w:t>
      </w:r>
      <w:r w:rsidRPr="009739D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739D7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9739D7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:rsidR="00E9136B" w:rsidRDefault="00E9136B" w:rsidP="00664F04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664F04" w:rsidRPr="00664F04" w:rsidRDefault="00664F04" w:rsidP="00664F04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664F04">
        <w:rPr>
          <w:rFonts w:ascii="Times New Roman" w:hAnsi="Times New Roman"/>
          <w:sz w:val="28"/>
          <w:szCs w:val="28"/>
        </w:rPr>
        <w:t>Глава Администрации</w:t>
      </w:r>
    </w:p>
    <w:p w:rsidR="00664F04" w:rsidRPr="00664F04" w:rsidRDefault="00664F04" w:rsidP="00664F04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664F04">
        <w:rPr>
          <w:rFonts w:ascii="Times New Roman" w:hAnsi="Times New Roman"/>
          <w:sz w:val="28"/>
          <w:szCs w:val="28"/>
        </w:rPr>
        <w:t xml:space="preserve">Новороговского сельского поселения                           </w:t>
      </w:r>
      <w:r w:rsidR="00E9136B">
        <w:rPr>
          <w:rFonts w:ascii="Times New Roman" w:hAnsi="Times New Roman"/>
          <w:sz w:val="28"/>
          <w:szCs w:val="28"/>
        </w:rPr>
        <w:t xml:space="preserve">             </w:t>
      </w:r>
      <w:r w:rsidR="00B14953">
        <w:rPr>
          <w:rFonts w:ascii="Times New Roman" w:hAnsi="Times New Roman"/>
          <w:sz w:val="28"/>
          <w:szCs w:val="28"/>
        </w:rPr>
        <w:t xml:space="preserve">  </w:t>
      </w:r>
      <w:r w:rsidR="00E9136B">
        <w:rPr>
          <w:rFonts w:ascii="Times New Roman" w:hAnsi="Times New Roman"/>
          <w:sz w:val="28"/>
          <w:szCs w:val="28"/>
        </w:rPr>
        <w:t xml:space="preserve"> </w:t>
      </w:r>
      <w:r w:rsidRPr="00664F04">
        <w:rPr>
          <w:rFonts w:ascii="Times New Roman" w:hAnsi="Times New Roman"/>
          <w:sz w:val="28"/>
          <w:szCs w:val="28"/>
        </w:rPr>
        <w:t xml:space="preserve"> Григорова</w:t>
      </w:r>
      <w:r w:rsidR="00B14953">
        <w:rPr>
          <w:rFonts w:ascii="Times New Roman" w:hAnsi="Times New Roman"/>
          <w:sz w:val="28"/>
          <w:szCs w:val="28"/>
        </w:rPr>
        <w:t xml:space="preserve"> О.С.</w:t>
      </w:r>
    </w:p>
    <w:p w:rsidR="00057D34" w:rsidRDefault="00057D34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B14953" w:rsidRDefault="00B14953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73314" w:rsidRPr="00390C9E" w:rsidRDefault="00973314" w:rsidP="00973314">
      <w:pPr>
        <w:jc w:val="right"/>
        <w:rPr>
          <w:rFonts w:ascii="Times New Roman" w:hAnsi="Times New Roman"/>
          <w:sz w:val="28"/>
          <w:szCs w:val="28"/>
        </w:rPr>
      </w:pPr>
      <w:bookmarkStart w:id="2" w:name="_Hlk29826622"/>
      <w:r w:rsidRPr="00390C9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22F82" w:rsidRPr="00390C9E">
        <w:rPr>
          <w:rFonts w:ascii="Times New Roman" w:hAnsi="Times New Roman"/>
          <w:sz w:val="28"/>
          <w:szCs w:val="28"/>
        </w:rPr>
        <w:t xml:space="preserve"> №</w:t>
      </w:r>
      <w:r w:rsidR="000E2E01">
        <w:rPr>
          <w:rFonts w:ascii="Times New Roman" w:hAnsi="Times New Roman"/>
          <w:sz w:val="28"/>
          <w:szCs w:val="28"/>
        </w:rPr>
        <w:t xml:space="preserve"> </w:t>
      </w:r>
      <w:r w:rsidR="00622F82" w:rsidRPr="00390C9E">
        <w:rPr>
          <w:rFonts w:ascii="Times New Roman" w:hAnsi="Times New Roman"/>
          <w:sz w:val="28"/>
          <w:szCs w:val="28"/>
        </w:rPr>
        <w:t>1</w:t>
      </w:r>
    </w:p>
    <w:p w:rsidR="007521ED" w:rsidRPr="00390C9E" w:rsidRDefault="007F4661" w:rsidP="00973314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 xml:space="preserve">к </w:t>
      </w:r>
      <w:r w:rsidR="007521ED" w:rsidRPr="00390C9E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7521ED" w:rsidRPr="00390C9E" w:rsidRDefault="007521ED" w:rsidP="00973314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973314" w:rsidRPr="00390C9E" w:rsidRDefault="007F4661" w:rsidP="00973314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 xml:space="preserve"> </w:t>
      </w:r>
      <w:r w:rsidR="00622F82" w:rsidRPr="00390C9E">
        <w:rPr>
          <w:rFonts w:ascii="Times New Roman" w:hAnsi="Times New Roman"/>
          <w:sz w:val="28"/>
          <w:szCs w:val="28"/>
        </w:rPr>
        <w:t xml:space="preserve">от </w:t>
      </w:r>
      <w:r w:rsidR="00B14953">
        <w:rPr>
          <w:rFonts w:ascii="Times New Roman" w:hAnsi="Times New Roman"/>
          <w:sz w:val="28"/>
          <w:szCs w:val="28"/>
        </w:rPr>
        <w:t>0</w:t>
      </w:r>
      <w:r w:rsidR="007521ED" w:rsidRPr="00390C9E">
        <w:rPr>
          <w:rFonts w:ascii="Times New Roman" w:hAnsi="Times New Roman"/>
          <w:sz w:val="28"/>
          <w:szCs w:val="28"/>
        </w:rPr>
        <w:t>9</w:t>
      </w:r>
      <w:r w:rsidRPr="00390C9E">
        <w:rPr>
          <w:rFonts w:ascii="Times New Roman" w:hAnsi="Times New Roman"/>
          <w:sz w:val="28"/>
          <w:szCs w:val="28"/>
        </w:rPr>
        <w:t>.</w:t>
      </w:r>
      <w:r w:rsidR="007521ED" w:rsidRPr="00390C9E">
        <w:rPr>
          <w:rFonts w:ascii="Times New Roman" w:hAnsi="Times New Roman"/>
          <w:sz w:val="28"/>
          <w:szCs w:val="28"/>
        </w:rPr>
        <w:t>0</w:t>
      </w:r>
      <w:r w:rsidR="00B14953">
        <w:rPr>
          <w:rFonts w:ascii="Times New Roman" w:hAnsi="Times New Roman"/>
          <w:sz w:val="28"/>
          <w:szCs w:val="28"/>
        </w:rPr>
        <w:t>1</w:t>
      </w:r>
      <w:r w:rsidRPr="00390C9E">
        <w:rPr>
          <w:rFonts w:ascii="Times New Roman" w:hAnsi="Times New Roman"/>
          <w:sz w:val="28"/>
          <w:szCs w:val="28"/>
        </w:rPr>
        <w:t>.20</w:t>
      </w:r>
      <w:r w:rsidR="00B14953">
        <w:rPr>
          <w:rFonts w:ascii="Times New Roman" w:hAnsi="Times New Roman"/>
          <w:sz w:val="28"/>
          <w:szCs w:val="28"/>
        </w:rPr>
        <w:t>20</w:t>
      </w:r>
      <w:r w:rsidR="00973314" w:rsidRPr="00390C9E">
        <w:rPr>
          <w:rFonts w:ascii="Times New Roman" w:hAnsi="Times New Roman"/>
          <w:sz w:val="28"/>
          <w:szCs w:val="28"/>
        </w:rPr>
        <w:t xml:space="preserve"> года</w:t>
      </w:r>
      <w:r w:rsidR="007521ED" w:rsidRPr="00390C9E">
        <w:rPr>
          <w:rFonts w:ascii="Times New Roman" w:hAnsi="Times New Roman"/>
          <w:sz w:val="28"/>
          <w:szCs w:val="28"/>
        </w:rPr>
        <w:t xml:space="preserve"> №</w:t>
      </w:r>
      <w:r w:rsidR="00F26683">
        <w:rPr>
          <w:rFonts w:ascii="Times New Roman" w:hAnsi="Times New Roman"/>
          <w:sz w:val="28"/>
          <w:szCs w:val="28"/>
        </w:rPr>
        <w:t>2</w:t>
      </w:r>
      <w:r w:rsidR="007521ED" w:rsidRPr="00390C9E">
        <w:rPr>
          <w:rFonts w:ascii="Times New Roman" w:hAnsi="Times New Roman"/>
          <w:sz w:val="28"/>
          <w:szCs w:val="28"/>
        </w:rPr>
        <w:t xml:space="preserve">  </w:t>
      </w:r>
    </w:p>
    <w:p w:rsidR="00973314" w:rsidRPr="0068746A" w:rsidRDefault="00973314" w:rsidP="00973314">
      <w:pPr>
        <w:jc w:val="right"/>
        <w:rPr>
          <w:rFonts w:ascii="Times New Roman" w:hAnsi="Times New Roman"/>
          <w:sz w:val="24"/>
        </w:rPr>
      </w:pPr>
    </w:p>
    <w:bookmarkEnd w:id="2"/>
    <w:p w:rsidR="00973314" w:rsidRPr="0068746A" w:rsidRDefault="00973314" w:rsidP="00973314">
      <w:pPr>
        <w:jc w:val="right"/>
        <w:rPr>
          <w:rFonts w:ascii="Times New Roman" w:hAnsi="Times New Roman"/>
          <w:sz w:val="24"/>
        </w:rPr>
      </w:pPr>
    </w:p>
    <w:p w:rsidR="007F4661" w:rsidRPr="007F4661" w:rsidRDefault="007F4661" w:rsidP="009733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661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7F4661" w:rsidRPr="007F4661" w:rsidRDefault="00973314" w:rsidP="009733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661">
        <w:rPr>
          <w:rFonts w:ascii="Times New Roman" w:hAnsi="Times New Roman"/>
          <w:b/>
          <w:color w:val="000000"/>
          <w:sz w:val="28"/>
          <w:szCs w:val="28"/>
        </w:rPr>
        <w:t xml:space="preserve">назначения выплаты стимулирующего характера </w:t>
      </w:r>
    </w:p>
    <w:p w:rsidR="00973314" w:rsidRPr="007F4661" w:rsidRDefault="00973314" w:rsidP="003B2D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661">
        <w:rPr>
          <w:rFonts w:ascii="Times New Roman" w:hAnsi="Times New Roman"/>
          <w:b/>
          <w:color w:val="000000"/>
          <w:sz w:val="28"/>
          <w:szCs w:val="28"/>
        </w:rPr>
        <w:t xml:space="preserve">руководителям муниципальных </w:t>
      </w:r>
      <w:r w:rsidR="000E2E01">
        <w:rPr>
          <w:rFonts w:ascii="Times New Roman" w:hAnsi="Times New Roman"/>
          <w:b/>
          <w:color w:val="000000"/>
          <w:sz w:val="28"/>
          <w:szCs w:val="28"/>
        </w:rPr>
        <w:t xml:space="preserve">бюджетных </w:t>
      </w:r>
      <w:r w:rsidRPr="007F4661">
        <w:rPr>
          <w:rFonts w:ascii="Times New Roman" w:hAnsi="Times New Roman"/>
          <w:b/>
          <w:color w:val="000000"/>
          <w:sz w:val="28"/>
          <w:szCs w:val="28"/>
        </w:rPr>
        <w:t xml:space="preserve">учреждений культуры </w:t>
      </w:r>
      <w:r w:rsidR="003B2DFA">
        <w:rPr>
          <w:rFonts w:ascii="Times New Roman" w:hAnsi="Times New Roman"/>
          <w:b/>
          <w:color w:val="000000"/>
          <w:sz w:val="28"/>
          <w:szCs w:val="28"/>
        </w:rPr>
        <w:t>Новороговского сельского поселения</w:t>
      </w:r>
    </w:p>
    <w:p w:rsidR="00973314" w:rsidRPr="0068746A" w:rsidRDefault="00973314" w:rsidP="00973314">
      <w:pPr>
        <w:jc w:val="center"/>
        <w:rPr>
          <w:rFonts w:ascii="Times New Roman" w:hAnsi="Times New Roman"/>
          <w:color w:val="000000"/>
          <w:sz w:val="24"/>
        </w:rPr>
      </w:pPr>
    </w:p>
    <w:p w:rsidR="007028FA" w:rsidRPr="00B229A3" w:rsidRDefault="007028FA" w:rsidP="00B229A3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7028FA">
        <w:rPr>
          <w:rStyle w:val="FontStyle13"/>
          <w:rFonts w:ascii="Times New Roman" w:hAnsi="Times New Roman" w:cs="Times New Roman"/>
          <w:sz w:val="28"/>
          <w:szCs w:val="28"/>
        </w:rPr>
        <w:t>Настоящий порядок назначения выплаты стимулирующего характера (далее – выплата) руководителям муниципальных</w:t>
      </w:r>
      <w:r w:rsidR="000E2E01">
        <w:rPr>
          <w:rStyle w:val="FontStyle13"/>
          <w:rFonts w:ascii="Times New Roman" w:hAnsi="Times New Roman" w:cs="Times New Roman"/>
          <w:sz w:val="28"/>
          <w:szCs w:val="28"/>
        </w:rPr>
        <w:t xml:space="preserve"> бюджетных</w:t>
      </w:r>
      <w:r w:rsidRPr="007028FA">
        <w:rPr>
          <w:rStyle w:val="FontStyle13"/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="001E168F">
        <w:rPr>
          <w:rStyle w:val="FontStyle13"/>
          <w:rFonts w:ascii="Times New Roman" w:hAnsi="Times New Roman" w:cs="Times New Roman"/>
          <w:sz w:val="28"/>
          <w:szCs w:val="28"/>
        </w:rPr>
        <w:t xml:space="preserve"> Новороговского сельского поселения</w:t>
      </w:r>
      <w:r w:rsidRPr="007028FA">
        <w:rPr>
          <w:rStyle w:val="FontStyle13"/>
          <w:rFonts w:ascii="Times New Roman" w:hAnsi="Times New Roman" w:cs="Times New Roman"/>
          <w:sz w:val="28"/>
          <w:szCs w:val="28"/>
        </w:rPr>
        <w:t xml:space="preserve"> (далее – учреждения), разработан в целях усиления материальной заинтересованности руководителей в повышении эффективности деятельности учреждений, качестве оказываемых услуг, реализации задач и функций, возложенных на учреждения.</w:t>
      </w:r>
    </w:p>
    <w:p w:rsidR="00B95B39" w:rsidRPr="00B229A3" w:rsidRDefault="00973314" w:rsidP="00B229A3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Назначение выплаты руководителям </w:t>
      </w:r>
      <w:r w:rsidR="00755719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Pr="009B2F82">
        <w:rPr>
          <w:rStyle w:val="FontStyle13"/>
          <w:rFonts w:ascii="Times New Roman" w:hAnsi="Times New Roman" w:cs="Times New Roman"/>
          <w:sz w:val="28"/>
          <w:szCs w:val="28"/>
        </w:rPr>
        <w:t>чреждений производится</w:t>
      </w:r>
      <w:r w:rsidR="009B2F82"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 ежемесячно</w:t>
      </w:r>
      <w:r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B2F82"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при наличии финансовых средств </w:t>
      </w:r>
      <w:r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по результатам оценки итогов работы </w:t>
      </w:r>
      <w:r w:rsidR="009B2F82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чреждения </w:t>
      </w:r>
      <w:r w:rsidR="00755719">
        <w:rPr>
          <w:rStyle w:val="FontStyle13"/>
          <w:rFonts w:ascii="Times New Roman" w:hAnsi="Times New Roman" w:cs="Times New Roman"/>
          <w:sz w:val="28"/>
          <w:szCs w:val="28"/>
        </w:rPr>
        <w:t xml:space="preserve">и руководителя </w:t>
      </w:r>
      <w:r w:rsidRPr="009B2F82">
        <w:rPr>
          <w:rStyle w:val="FontStyle13"/>
          <w:rFonts w:ascii="Times New Roman" w:hAnsi="Times New Roman" w:cs="Times New Roman"/>
          <w:sz w:val="28"/>
          <w:szCs w:val="28"/>
        </w:rPr>
        <w:t>за соот</w:t>
      </w:r>
      <w:r w:rsidR="00B95B39">
        <w:rPr>
          <w:rStyle w:val="FontStyle13"/>
          <w:rFonts w:ascii="Times New Roman" w:hAnsi="Times New Roman" w:cs="Times New Roman"/>
          <w:sz w:val="28"/>
          <w:szCs w:val="28"/>
        </w:rPr>
        <w:t>ветствующий 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B95B39">
        <w:rPr>
          <w:rStyle w:val="FontStyle13"/>
          <w:rFonts w:ascii="Times New Roman" w:hAnsi="Times New Roman" w:cs="Times New Roman"/>
          <w:sz w:val="28"/>
          <w:szCs w:val="28"/>
        </w:rPr>
        <w:t>тный период.</w:t>
      </w:r>
    </w:p>
    <w:p w:rsidR="00B95B39" w:rsidRPr="00B229A3" w:rsidRDefault="00755719" w:rsidP="00B229A3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Выплата руководителю учреждения производится </w:t>
      </w:r>
      <w:r w:rsidR="00973314" w:rsidRPr="009B2F82">
        <w:rPr>
          <w:rStyle w:val="FontStyle13"/>
          <w:rFonts w:ascii="Times New Roman" w:hAnsi="Times New Roman" w:cs="Times New Roman"/>
          <w:sz w:val="28"/>
          <w:szCs w:val="28"/>
        </w:rPr>
        <w:t>с уч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973314"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том эффективности деятельности </w:t>
      </w:r>
      <w:r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973314"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чреждения, личного вклада руководителя в осуществление основных целей и задач, определенных уставом </w:t>
      </w:r>
      <w:r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973314" w:rsidRPr="009B2F82">
        <w:rPr>
          <w:rStyle w:val="FontStyle13"/>
          <w:rFonts w:ascii="Times New Roman" w:hAnsi="Times New Roman" w:cs="Times New Roman"/>
          <w:sz w:val="28"/>
          <w:szCs w:val="28"/>
        </w:rPr>
        <w:t xml:space="preserve">чреждения, выполнения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им </w:t>
      </w:r>
      <w:r w:rsidR="00973314" w:rsidRPr="009B2F82">
        <w:rPr>
          <w:rStyle w:val="FontStyle13"/>
          <w:rFonts w:ascii="Times New Roman" w:hAnsi="Times New Roman" w:cs="Times New Roman"/>
          <w:sz w:val="28"/>
          <w:szCs w:val="28"/>
        </w:rPr>
        <w:t>обязанностей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r w:rsidR="002E048E" w:rsidRPr="00A35D2C">
        <w:rPr>
          <w:rFonts w:ascii="Times New Roman" w:hAnsi="Times New Roman"/>
          <w:bCs/>
          <w:sz w:val="28"/>
          <w:szCs w:val="28"/>
        </w:rPr>
        <w:t>целевых показателей эффективности деятельности руководителя</w:t>
      </w:r>
      <w:r w:rsidR="002E048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C2595C" w:rsidRPr="002E048E">
        <w:rPr>
          <w:rStyle w:val="FontStyle13"/>
          <w:rFonts w:ascii="Times New Roman" w:hAnsi="Times New Roman" w:cs="Times New Roman"/>
          <w:sz w:val="28"/>
          <w:szCs w:val="28"/>
        </w:rPr>
        <w:t>(в баллах)</w:t>
      </w:r>
      <w:r w:rsidRPr="002E048E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B503E0" w:rsidRPr="00EE1257" w:rsidRDefault="00B95B39" w:rsidP="00EE1257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B95B39">
        <w:rPr>
          <w:rStyle w:val="FontStyle13"/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эффективности деятельности учреждения и </w:t>
      </w:r>
      <w:r w:rsidR="00A35D2C">
        <w:rPr>
          <w:rStyle w:val="FontStyle13"/>
          <w:rFonts w:ascii="Times New Roman" w:hAnsi="Times New Roman" w:cs="Times New Roman"/>
          <w:sz w:val="28"/>
          <w:szCs w:val="28"/>
        </w:rPr>
        <w:t xml:space="preserve">выполнения целевых показателей </w:t>
      </w:r>
      <w:r>
        <w:rPr>
          <w:rStyle w:val="FontStyle13"/>
          <w:rFonts w:ascii="Times New Roman" w:hAnsi="Times New Roman" w:cs="Times New Roman"/>
          <w:sz w:val="28"/>
          <w:szCs w:val="28"/>
        </w:rPr>
        <w:t>эффективности деятельности руководителя</w:t>
      </w:r>
      <w:r w:rsidRPr="00B95B3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Pr="00B95B39">
        <w:rPr>
          <w:rStyle w:val="FontStyle13"/>
          <w:rFonts w:ascii="Times New Roman" w:hAnsi="Times New Roman" w:cs="Times New Roman"/>
          <w:sz w:val="28"/>
          <w:szCs w:val="28"/>
        </w:rPr>
        <w:t>чреждения по итогам работы за 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B95B39">
        <w:rPr>
          <w:rStyle w:val="FontStyle13"/>
          <w:rFonts w:ascii="Times New Roman" w:hAnsi="Times New Roman" w:cs="Times New Roman"/>
          <w:sz w:val="28"/>
          <w:szCs w:val="28"/>
        </w:rPr>
        <w:t xml:space="preserve">тный период осуществляет </w:t>
      </w:r>
      <w:r w:rsidRPr="00057D34">
        <w:rPr>
          <w:rStyle w:val="FontStyle13"/>
          <w:rFonts w:ascii="Times New Roman" w:hAnsi="Times New Roman" w:cs="Times New Roman"/>
          <w:sz w:val="28"/>
          <w:szCs w:val="28"/>
        </w:rPr>
        <w:t xml:space="preserve">комиссия </w:t>
      </w:r>
      <w:bookmarkStart w:id="3" w:name="_Hlk29820167"/>
      <w:r w:rsidRPr="00057D34">
        <w:rPr>
          <w:rStyle w:val="FontStyle13"/>
          <w:rFonts w:ascii="Times New Roman" w:hAnsi="Times New Roman" w:cs="Times New Roman"/>
          <w:sz w:val="28"/>
          <w:szCs w:val="28"/>
        </w:rPr>
        <w:t xml:space="preserve">по оценке выполнения целевых показателей эффективности деятельности муниципальных </w:t>
      </w:r>
      <w:r w:rsidR="00650709" w:rsidRPr="00057D34">
        <w:rPr>
          <w:rStyle w:val="FontStyle13"/>
          <w:rFonts w:ascii="Times New Roman" w:hAnsi="Times New Roman" w:cs="Times New Roman"/>
          <w:sz w:val="28"/>
          <w:szCs w:val="28"/>
        </w:rPr>
        <w:t xml:space="preserve">бюджетных </w:t>
      </w:r>
      <w:r w:rsidRPr="00057D34">
        <w:rPr>
          <w:rStyle w:val="FontStyle13"/>
          <w:rFonts w:ascii="Times New Roman" w:hAnsi="Times New Roman" w:cs="Times New Roman"/>
          <w:sz w:val="28"/>
          <w:szCs w:val="28"/>
        </w:rPr>
        <w:t>учреждений</w:t>
      </w:r>
      <w:r w:rsidR="00110A6C" w:rsidRPr="00057D34">
        <w:rPr>
          <w:rStyle w:val="FontStyle13"/>
          <w:rFonts w:ascii="Times New Roman" w:hAnsi="Times New Roman" w:cs="Times New Roman"/>
          <w:sz w:val="28"/>
          <w:szCs w:val="28"/>
        </w:rPr>
        <w:t xml:space="preserve"> культуры Новороговского сельского поселения </w:t>
      </w:r>
      <w:r w:rsidRPr="00057D34">
        <w:rPr>
          <w:rStyle w:val="FontStyle13"/>
          <w:rFonts w:ascii="Times New Roman" w:hAnsi="Times New Roman" w:cs="Times New Roman"/>
          <w:sz w:val="28"/>
          <w:szCs w:val="28"/>
        </w:rPr>
        <w:t>(далее – Комиссия)</w:t>
      </w:r>
      <w:r w:rsidRPr="00B95B3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B95B39">
        <w:rPr>
          <w:rStyle w:val="FontStyle13"/>
          <w:rFonts w:ascii="Times New Roman" w:hAnsi="Times New Roman" w:cs="Times New Roman"/>
          <w:sz w:val="28"/>
          <w:szCs w:val="28"/>
        </w:rPr>
        <w:t xml:space="preserve">с </w:t>
      </w:r>
      <w:r w:rsidR="00BA1A48">
        <w:rPr>
          <w:rStyle w:val="FontStyle13"/>
          <w:rFonts w:ascii="Times New Roman" w:hAnsi="Times New Roman" w:cs="Times New Roman"/>
          <w:sz w:val="28"/>
          <w:szCs w:val="28"/>
        </w:rPr>
        <w:t xml:space="preserve">ведением протокола заседания и </w:t>
      </w:r>
      <w:r w:rsidRPr="00B95B39">
        <w:rPr>
          <w:rStyle w:val="FontStyle13"/>
          <w:rFonts w:ascii="Times New Roman" w:hAnsi="Times New Roman" w:cs="Times New Roman"/>
          <w:sz w:val="28"/>
          <w:szCs w:val="28"/>
        </w:rPr>
        <w:t xml:space="preserve">составлением </w:t>
      </w:r>
      <w:r>
        <w:rPr>
          <w:rStyle w:val="FontStyle13"/>
          <w:rFonts w:ascii="Times New Roman" w:hAnsi="Times New Roman" w:cs="Times New Roman"/>
          <w:sz w:val="28"/>
          <w:szCs w:val="28"/>
        </w:rPr>
        <w:t>заключе</w:t>
      </w:r>
      <w:r w:rsidR="00D20A37">
        <w:rPr>
          <w:rStyle w:val="FontStyle13"/>
          <w:rFonts w:ascii="Times New Roman" w:hAnsi="Times New Roman" w:cs="Times New Roman"/>
          <w:sz w:val="28"/>
          <w:szCs w:val="28"/>
        </w:rPr>
        <w:t>ния о признании деятельности учреждения эффективной/недостаточно эффективной/ неэффективной</w:t>
      </w:r>
      <w:r w:rsidR="0028451C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B82008" w:rsidRDefault="00D20A37" w:rsidP="00B229A3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Деятельность учреждения 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>признается</w:t>
      </w:r>
      <w:r w:rsidR="00B82008"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C2595C" w:rsidRDefault="00B82008" w:rsidP="00EE1257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– </w:t>
      </w:r>
      <w:r w:rsidRPr="00B82008">
        <w:rPr>
          <w:rStyle w:val="FontStyle13"/>
          <w:rFonts w:ascii="Times New Roman" w:hAnsi="Times New Roman" w:cs="Times New Roman"/>
          <w:b/>
          <w:sz w:val="28"/>
          <w:szCs w:val="28"/>
        </w:rPr>
        <w:t>эффективной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–</w:t>
      </w:r>
      <w:r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 при выполнении и перевыполнении целевых показателей в целом за 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B82008">
        <w:rPr>
          <w:rStyle w:val="FontStyle13"/>
          <w:rFonts w:ascii="Times New Roman" w:hAnsi="Times New Roman" w:cs="Times New Roman"/>
          <w:sz w:val="28"/>
          <w:szCs w:val="28"/>
        </w:rPr>
        <w:t>тный период и оценке эффективности деятельности руководителя более 3</w:t>
      </w:r>
      <w:r w:rsidR="00684977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 баллов; </w:t>
      </w:r>
    </w:p>
    <w:p w:rsidR="00B82008" w:rsidRPr="00684977" w:rsidRDefault="00C2595C" w:rsidP="00EE1257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– </w:t>
      </w:r>
      <w:r w:rsidR="00B82008" w:rsidRPr="00C2595C">
        <w:rPr>
          <w:rStyle w:val="FontStyle13"/>
          <w:rFonts w:ascii="Times New Roman" w:hAnsi="Times New Roman" w:cs="Times New Roman"/>
          <w:b/>
          <w:sz w:val="28"/>
          <w:szCs w:val="28"/>
        </w:rPr>
        <w:t>недостаточно эффективной</w:t>
      </w:r>
      <w:r w:rsid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 – 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при </w:t>
      </w:r>
      <w:r w:rsidR="00B82008">
        <w:rPr>
          <w:rStyle w:val="FontStyle13"/>
          <w:rFonts w:ascii="Times New Roman" w:hAnsi="Times New Roman" w:cs="Times New Roman"/>
          <w:sz w:val="28"/>
          <w:szCs w:val="28"/>
        </w:rPr>
        <w:t>несущественном (в рамках допустимых погрешностей)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 невыполнении целевых показателей в целом за 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тный период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и </w:t>
      </w:r>
      <w:r w:rsid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оценке эффективности деятельности руководителя </w:t>
      </w:r>
      <w:r w:rsidR="0059620F" w:rsidRPr="00684977">
        <w:rPr>
          <w:rStyle w:val="FontStyle13"/>
          <w:rFonts w:ascii="Times New Roman" w:hAnsi="Times New Roman" w:cs="Times New Roman"/>
          <w:sz w:val="28"/>
          <w:szCs w:val="28"/>
        </w:rPr>
        <w:t>н</w:t>
      </w:r>
      <w:r w:rsidR="00377F0B" w:rsidRPr="00684977">
        <w:rPr>
          <w:rStyle w:val="FontStyle13"/>
          <w:rFonts w:ascii="Times New Roman" w:hAnsi="Times New Roman" w:cs="Times New Roman"/>
          <w:sz w:val="28"/>
          <w:szCs w:val="28"/>
        </w:rPr>
        <w:t>е менее 1</w:t>
      </w:r>
      <w:r w:rsidR="00684977" w:rsidRPr="00684977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377F0B" w:rsidRPr="00684977">
        <w:rPr>
          <w:rStyle w:val="FontStyle13"/>
          <w:rFonts w:ascii="Times New Roman" w:hAnsi="Times New Roman" w:cs="Times New Roman"/>
          <w:sz w:val="28"/>
          <w:szCs w:val="28"/>
        </w:rPr>
        <w:t xml:space="preserve"> и не более 3</w:t>
      </w:r>
      <w:r w:rsidR="00684977" w:rsidRPr="00684977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377F0B" w:rsidRPr="00684977">
        <w:rPr>
          <w:rStyle w:val="FontStyle13"/>
          <w:rFonts w:ascii="Times New Roman" w:hAnsi="Times New Roman" w:cs="Times New Roman"/>
          <w:sz w:val="28"/>
          <w:szCs w:val="28"/>
        </w:rPr>
        <w:t xml:space="preserve"> баллов</w:t>
      </w:r>
      <w:r w:rsidR="0059620F" w:rsidRPr="00684977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C2595C" w:rsidRDefault="00C2595C" w:rsidP="00EE1257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– </w:t>
      </w:r>
      <w:r w:rsidR="00B82008" w:rsidRPr="00C2595C">
        <w:rPr>
          <w:rStyle w:val="FontStyle13"/>
          <w:rFonts w:ascii="Times New Roman" w:hAnsi="Times New Roman" w:cs="Times New Roman"/>
          <w:b/>
          <w:sz w:val="28"/>
          <w:szCs w:val="28"/>
        </w:rPr>
        <w:t>н</w:t>
      </w:r>
      <w:r w:rsidR="00D20A37" w:rsidRPr="00C2595C">
        <w:rPr>
          <w:rStyle w:val="FontStyle13"/>
          <w:rFonts w:ascii="Times New Roman" w:hAnsi="Times New Roman" w:cs="Times New Roman"/>
          <w:b/>
          <w:sz w:val="28"/>
          <w:szCs w:val="28"/>
        </w:rPr>
        <w:t>еэффективной</w:t>
      </w:r>
      <w:r w:rsidR="00D20A37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– </w:t>
      </w:r>
      <w:r w:rsidR="00D20A37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при 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существенном </w:t>
      </w:r>
      <w:r w:rsidR="00D20A37" w:rsidRPr="00B82008">
        <w:rPr>
          <w:rStyle w:val="FontStyle13"/>
          <w:rFonts w:ascii="Times New Roman" w:hAnsi="Times New Roman" w:cs="Times New Roman"/>
          <w:sz w:val="28"/>
          <w:szCs w:val="28"/>
        </w:rPr>
        <w:t>невыполнении целевых показателей в целом за 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20A37" w:rsidRPr="00B82008">
        <w:rPr>
          <w:rStyle w:val="FontStyle13"/>
          <w:rFonts w:ascii="Times New Roman" w:hAnsi="Times New Roman" w:cs="Times New Roman"/>
          <w:sz w:val="28"/>
          <w:szCs w:val="28"/>
        </w:rPr>
        <w:t>тный период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>оценке эффективности деятельности руководителя менее 1</w:t>
      </w:r>
      <w:r w:rsidR="00684977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B82008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 баллов</w:t>
      </w:r>
      <w:r w:rsidR="00D20A37" w:rsidRPr="00B82008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</w:p>
    <w:p w:rsidR="00612289" w:rsidRPr="00EE1257" w:rsidRDefault="00C2595C" w:rsidP="00EE1257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Оценка</w:t>
      </w:r>
      <w:r w:rsidRPr="00B95B3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эффективности деятельности учреждения</w:t>
      </w:r>
      <w:r w:rsidR="0059620F">
        <w:rPr>
          <w:rStyle w:val="FontStyle13"/>
          <w:rFonts w:ascii="Times New Roman" w:hAnsi="Times New Roman" w:cs="Times New Roman"/>
          <w:sz w:val="28"/>
          <w:szCs w:val="28"/>
        </w:rPr>
        <w:t xml:space="preserve">, а также оценка целевых показателей эффективности деятельности руководителя учреждения </w:t>
      </w:r>
      <w:r>
        <w:rPr>
          <w:rStyle w:val="FontStyle13"/>
          <w:rFonts w:ascii="Times New Roman" w:hAnsi="Times New Roman" w:cs="Times New Roman"/>
          <w:sz w:val="28"/>
          <w:szCs w:val="28"/>
        </w:rPr>
        <w:t>производится пут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м анализа </w:t>
      </w:r>
      <w:r w:rsidR="00C255F4">
        <w:rPr>
          <w:rStyle w:val="FontStyle13"/>
          <w:rFonts w:ascii="Times New Roman" w:hAnsi="Times New Roman" w:cs="Times New Roman"/>
          <w:sz w:val="28"/>
          <w:szCs w:val="28"/>
        </w:rPr>
        <w:t>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C255F4">
        <w:rPr>
          <w:rStyle w:val="FontStyle13"/>
          <w:rFonts w:ascii="Times New Roman" w:hAnsi="Times New Roman" w:cs="Times New Roman"/>
          <w:sz w:val="28"/>
          <w:szCs w:val="28"/>
        </w:rPr>
        <w:t>тных документов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о деятельности учреждения (</w:t>
      </w:r>
      <w:r w:rsidR="00C85D8A">
        <w:rPr>
          <w:rStyle w:val="FontStyle13"/>
          <w:rFonts w:ascii="Times New Roman" w:hAnsi="Times New Roman" w:cs="Times New Roman"/>
          <w:sz w:val="28"/>
          <w:szCs w:val="28"/>
        </w:rPr>
        <w:t xml:space="preserve">отчёт о выполнении целевых показателей эффективности деятельности учреждения,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>
        <w:rPr>
          <w:rStyle w:val="FontStyle13"/>
          <w:rFonts w:ascii="Times New Roman" w:hAnsi="Times New Roman" w:cs="Times New Roman"/>
          <w:sz w:val="28"/>
          <w:szCs w:val="28"/>
        </w:rPr>
        <w:t>т о выполнении муниципального задания</w:t>
      </w:r>
      <w:r w:rsidR="00D12814">
        <w:rPr>
          <w:rStyle w:val="FontStyle13"/>
          <w:rFonts w:ascii="Times New Roman" w:hAnsi="Times New Roman" w:cs="Times New Roman"/>
          <w:sz w:val="28"/>
          <w:szCs w:val="28"/>
        </w:rPr>
        <w:t xml:space="preserve"> в числовых показателях</w:t>
      </w:r>
      <w:r>
        <w:rPr>
          <w:rStyle w:val="FontStyle13"/>
          <w:rFonts w:ascii="Times New Roman" w:hAnsi="Times New Roman" w:cs="Times New Roman"/>
          <w:sz w:val="28"/>
          <w:szCs w:val="28"/>
        </w:rPr>
        <w:t>, результаты независимой оценки качества оказания услуг</w:t>
      </w:r>
      <w:r w:rsidR="00D12814">
        <w:rPr>
          <w:rStyle w:val="FontStyle13"/>
          <w:rFonts w:ascii="Times New Roman" w:hAnsi="Times New Roman" w:cs="Times New Roman"/>
          <w:sz w:val="28"/>
          <w:szCs w:val="28"/>
        </w:rPr>
        <w:t xml:space="preserve">, протоколы заседаний и служебные записки комиссий, созданных в учреждениях, портфолио проведенных мероприятий, копии грамот и 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б</w:t>
      </w:r>
      <w:r w:rsidR="00D12814">
        <w:rPr>
          <w:rStyle w:val="FontStyle13"/>
          <w:rFonts w:ascii="Times New Roman" w:hAnsi="Times New Roman" w:cs="Times New Roman"/>
          <w:sz w:val="28"/>
          <w:szCs w:val="28"/>
        </w:rPr>
        <w:t>лагодарственны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х</w:t>
      </w:r>
      <w:r w:rsidR="00D12814">
        <w:rPr>
          <w:rStyle w:val="FontStyle13"/>
          <w:rFonts w:ascii="Times New Roman" w:hAnsi="Times New Roman" w:cs="Times New Roman"/>
          <w:sz w:val="28"/>
          <w:szCs w:val="28"/>
        </w:rPr>
        <w:t xml:space="preserve"> писем и др</w:t>
      </w:r>
      <w:r w:rsidR="00B503E0">
        <w:rPr>
          <w:rStyle w:val="FontStyle13"/>
          <w:rFonts w:ascii="Times New Roman" w:hAnsi="Times New Roman" w:cs="Times New Roman"/>
          <w:sz w:val="28"/>
          <w:szCs w:val="28"/>
        </w:rPr>
        <w:t xml:space="preserve">угие информационные материалы, подтверждающие выполнение целевых показателей) </w:t>
      </w:r>
      <w:r w:rsidR="0059620F">
        <w:rPr>
          <w:rStyle w:val="FontStyle13"/>
          <w:rFonts w:ascii="Times New Roman" w:hAnsi="Times New Roman" w:cs="Times New Roman"/>
          <w:sz w:val="28"/>
          <w:szCs w:val="28"/>
        </w:rPr>
        <w:t>согласно Приложению 1 к настоящему Порядку.</w:t>
      </w:r>
    </w:p>
    <w:p w:rsidR="00BF4E41" w:rsidRPr="00EE1257" w:rsidRDefault="00973314" w:rsidP="00EE1257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FD1333">
        <w:rPr>
          <w:rStyle w:val="FontStyle13"/>
          <w:rFonts w:ascii="Times New Roman" w:hAnsi="Times New Roman" w:cs="Times New Roman"/>
          <w:sz w:val="28"/>
          <w:szCs w:val="28"/>
        </w:rPr>
        <w:t xml:space="preserve"> Выплата руководителю </w:t>
      </w:r>
      <w:r w:rsidR="00FD1333" w:rsidRPr="00FD1333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Pr="00FD1333">
        <w:rPr>
          <w:rStyle w:val="FontStyle13"/>
          <w:rFonts w:ascii="Times New Roman" w:hAnsi="Times New Roman" w:cs="Times New Roman"/>
          <w:sz w:val="28"/>
          <w:szCs w:val="28"/>
        </w:rPr>
        <w:t xml:space="preserve">чреждения за соответствующий период производится на основании </w:t>
      </w:r>
      <w:r w:rsidR="00FD0B60">
        <w:rPr>
          <w:rStyle w:val="FontStyle13"/>
          <w:rFonts w:ascii="Times New Roman" w:hAnsi="Times New Roman" w:cs="Times New Roman"/>
          <w:sz w:val="28"/>
          <w:szCs w:val="28"/>
        </w:rPr>
        <w:t>распоряжения Администрации Новороговского сельского поселения</w:t>
      </w:r>
      <w:r w:rsidRPr="00FD133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42A22">
        <w:rPr>
          <w:rStyle w:val="FontStyle13"/>
          <w:rFonts w:ascii="Times New Roman" w:hAnsi="Times New Roman" w:cs="Times New Roman"/>
          <w:sz w:val="28"/>
          <w:szCs w:val="28"/>
        </w:rPr>
        <w:t>в соответствии с заключени</w:t>
      </w:r>
      <w:r w:rsidR="00842A22" w:rsidRPr="00842A22">
        <w:rPr>
          <w:rStyle w:val="FontStyle13"/>
          <w:rFonts w:ascii="Times New Roman" w:hAnsi="Times New Roman" w:cs="Times New Roman"/>
          <w:sz w:val="28"/>
          <w:szCs w:val="28"/>
        </w:rPr>
        <w:t>ем</w:t>
      </w:r>
      <w:r w:rsidRPr="00842A22">
        <w:rPr>
          <w:rStyle w:val="FontStyle13"/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9865FC" w:rsidRPr="00842A22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842A2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FD1333" w:rsidRPr="00842A22">
        <w:rPr>
          <w:rStyle w:val="FontStyle13"/>
          <w:rFonts w:ascii="Times New Roman" w:hAnsi="Times New Roman" w:cs="Times New Roman"/>
          <w:sz w:val="28"/>
          <w:szCs w:val="28"/>
        </w:rPr>
        <w:t>настоящего Порядка.</w:t>
      </w:r>
    </w:p>
    <w:p w:rsidR="00FD1333" w:rsidRPr="00EE1257" w:rsidRDefault="004E00D1" w:rsidP="00EE1257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F4E41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Размер выплаты </w:t>
      </w:r>
      <w:r w:rsidR="007028FA">
        <w:rPr>
          <w:rStyle w:val="FontStyle13"/>
          <w:rFonts w:ascii="Times New Roman" w:hAnsi="Times New Roman" w:cs="Times New Roman"/>
          <w:sz w:val="28"/>
          <w:szCs w:val="28"/>
        </w:rPr>
        <w:t xml:space="preserve">в денежном эквиваленте </w:t>
      </w:r>
      <w:r w:rsidR="00BF4E41" w:rsidRPr="00BF4E41">
        <w:rPr>
          <w:rStyle w:val="FontStyle13"/>
          <w:rFonts w:ascii="Times New Roman" w:hAnsi="Times New Roman" w:cs="Times New Roman"/>
          <w:sz w:val="28"/>
          <w:szCs w:val="28"/>
        </w:rPr>
        <w:t>устанавливается индивидуально для каждого руководителя с уч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BF4E41" w:rsidRPr="00BF4E41">
        <w:rPr>
          <w:rStyle w:val="FontStyle13"/>
          <w:rFonts w:ascii="Times New Roman" w:hAnsi="Times New Roman" w:cs="Times New Roman"/>
          <w:sz w:val="28"/>
          <w:szCs w:val="28"/>
        </w:rPr>
        <w:t xml:space="preserve">том </w:t>
      </w:r>
      <w:r w:rsidR="007028FA" w:rsidRPr="004E00D1">
        <w:rPr>
          <w:rStyle w:val="FontStyle13"/>
          <w:rFonts w:ascii="Times New Roman" w:hAnsi="Times New Roman" w:cs="Times New Roman"/>
          <w:sz w:val="28"/>
          <w:szCs w:val="28"/>
        </w:rPr>
        <w:t>принятого Порядка распределения стимулирующих выплат в учреждении</w:t>
      </w:r>
      <w:r w:rsidR="007028FA">
        <w:rPr>
          <w:rStyle w:val="FontStyle13"/>
          <w:rFonts w:ascii="Times New Roman" w:hAnsi="Times New Roman" w:cs="Times New Roman"/>
          <w:sz w:val="28"/>
          <w:szCs w:val="28"/>
        </w:rPr>
        <w:t xml:space="preserve"> и в рамках </w:t>
      </w:r>
      <w:r w:rsidR="00BF4E41" w:rsidRPr="00BF4E41">
        <w:rPr>
          <w:rStyle w:val="FontStyle13"/>
          <w:rFonts w:ascii="Times New Roman" w:hAnsi="Times New Roman" w:cs="Times New Roman"/>
          <w:sz w:val="28"/>
          <w:szCs w:val="28"/>
        </w:rPr>
        <w:t xml:space="preserve">выделенных </w:t>
      </w:r>
      <w:r w:rsidR="007028FA">
        <w:rPr>
          <w:rStyle w:val="FontStyle13"/>
          <w:rFonts w:ascii="Times New Roman" w:hAnsi="Times New Roman" w:cs="Times New Roman"/>
          <w:sz w:val="28"/>
          <w:szCs w:val="28"/>
        </w:rPr>
        <w:t xml:space="preserve">каждому учреждению </w:t>
      </w:r>
      <w:r w:rsidR="007028FA" w:rsidRPr="007028FA">
        <w:rPr>
          <w:rStyle w:val="FontStyle13"/>
          <w:rFonts w:ascii="Times New Roman" w:hAnsi="Times New Roman" w:cs="Times New Roman"/>
          <w:sz w:val="28"/>
          <w:szCs w:val="28"/>
        </w:rPr>
        <w:t xml:space="preserve">средств </w:t>
      </w:r>
      <w:r w:rsidR="007028FA">
        <w:rPr>
          <w:rStyle w:val="FontStyle13"/>
          <w:rFonts w:ascii="Times New Roman" w:hAnsi="Times New Roman" w:cs="Times New Roman"/>
          <w:sz w:val="28"/>
          <w:szCs w:val="28"/>
        </w:rPr>
        <w:t>на данный вид расходов.</w:t>
      </w:r>
    </w:p>
    <w:p w:rsidR="00FD1333" w:rsidRPr="00EE1257" w:rsidRDefault="00842A22" w:rsidP="00EE1257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73314" w:rsidRPr="00FD1333">
        <w:rPr>
          <w:rStyle w:val="FontStyle13"/>
          <w:rFonts w:ascii="Times New Roman" w:hAnsi="Times New Roman" w:cs="Times New Roman"/>
          <w:sz w:val="28"/>
          <w:szCs w:val="28"/>
        </w:rPr>
        <w:t xml:space="preserve">При увольнении руководителя </w:t>
      </w:r>
      <w:r w:rsidR="00FD1333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973314" w:rsidRPr="00FD1333">
        <w:rPr>
          <w:rStyle w:val="FontStyle13"/>
          <w:rFonts w:ascii="Times New Roman" w:hAnsi="Times New Roman" w:cs="Times New Roman"/>
          <w:sz w:val="28"/>
          <w:szCs w:val="28"/>
        </w:rPr>
        <w:t>чреждения по собственному желанию до истечения 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973314" w:rsidRPr="00FD1333">
        <w:rPr>
          <w:rStyle w:val="FontStyle13"/>
          <w:rFonts w:ascii="Times New Roman" w:hAnsi="Times New Roman" w:cs="Times New Roman"/>
          <w:sz w:val="28"/>
          <w:szCs w:val="28"/>
        </w:rPr>
        <w:t xml:space="preserve">тного периода, за который осуществляется назначение </w:t>
      </w:r>
      <w:r w:rsidR="00FD1333">
        <w:rPr>
          <w:rStyle w:val="FontStyle13"/>
          <w:rFonts w:ascii="Times New Roman" w:hAnsi="Times New Roman" w:cs="Times New Roman"/>
          <w:sz w:val="28"/>
          <w:szCs w:val="28"/>
        </w:rPr>
        <w:t>в</w:t>
      </w:r>
      <w:r w:rsidR="00973314" w:rsidRPr="00FD1333">
        <w:rPr>
          <w:rStyle w:val="FontStyle13"/>
          <w:rFonts w:ascii="Times New Roman" w:hAnsi="Times New Roman" w:cs="Times New Roman"/>
          <w:sz w:val="28"/>
          <w:szCs w:val="28"/>
        </w:rPr>
        <w:t>ыплаты, или назначении на должность в соответствующем отч</w:t>
      </w:r>
      <w:r w:rsidR="00EE125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973314" w:rsidRPr="00FD1333">
        <w:rPr>
          <w:rStyle w:val="FontStyle13"/>
          <w:rFonts w:ascii="Times New Roman" w:hAnsi="Times New Roman" w:cs="Times New Roman"/>
          <w:sz w:val="28"/>
          <w:szCs w:val="28"/>
        </w:rPr>
        <w:t xml:space="preserve">тном периоде, </w:t>
      </w:r>
      <w:r w:rsidR="00FD1333">
        <w:rPr>
          <w:rStyle w:val="FontStyle13"/>
          <w:rFonts w:ascii="Times New Roman" w:hAnsi="Times New Roman" w:cs="Times New Roman"/>
          <w:sz w:val="28"/>
          <w:szCs w:val="28"/>
        </w:rPr>
        <w:t>в</w:t>
      </w:r>
      <w:r w:rsidR="00973314" w:rsidRPr="00FD1333">
        <w:rPr>
          <w:rStyle w:val="FontStyle13"/>
          <w:rFonts w:ascii="Times New Roman" w:hAnsi="Times New Roman" w:cs="Times New Roman"/>
          <w:sz w:val="28"/>
          <w:szCs w:val="28"/>
        </w:rPr>
        <w:t xml:space="preserve">ыплата начисляется за фактически отработанное </w:t>
      </w:r>
      <w:r w:rsidR="00FD1333">
        <w:rPr>
          <w:rStyle w:val="FontStyle13"/>
          <w:rFonts w:ascii="Times New Roman" w:hAnsi="Times New Roman" w:cs="Times New Roman"/>
          <w:sz w:val="28"/>
          <w:szCs w:val="28"/>
        </w:rPr>
        <w:t>время.</w:t>
      </w:r>
    </w:p>
    <w:p w:rsidR="00BF4E41" w:rsidRPr="00EE1257" w:rsidRDefault="000844AC" w:rsidP="00EE1257">
      <w:pPr>
        <w:pStyle w:val="Style1"/>
        <w:widowControl/>
        <w:numPr>
          <w:ilvl w:val="0"/>
          <w:numId w:val="6"/>
        </w:numPr>
        <w:spacing w:line="240" w:lineRule="auto"/>
        <w:ind w:left="0"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73314" w:rsidRPr="00BA1A48">
        <w:rPr>
          <w:rStyle w:val="FontStyle13"/>
          <w:rFonts w:ascii="Times New Roman" w:hAnsi="Times New Roman" w:cs="Times New Roman"/>
          <w:sz w:val="28"/>
          <w:szCs w:val="28"/>
        </w:rPr>
        <w:t xml:space="preserve">Выплата руководителю </w:t>
      </w:r>
      <w:r w:rsidR="00BA1A48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973314" w:rsidRPr="00BA1A48">
        <w:rPr>
          <w:rStyle w:val="FontStyle13"/>
          <w:rFonts w:ascii="Times New Roman" w:hAnsi="Times New Roman" w:cs="Times New Roman"/>
          <w:sz w:val="28"/>
          <w:szCs w:val="28"/>
        </w:rPr>
        <w:t xml:space="preserve">чреждения </w:t>
      </w:r>
      <w:r w:rsidR="00A370C4">
        <w:rPr>
          <w:rStyle w:val="FontStyle13"/>
          <w:rFonts w:ascii="Times New Roman" w:hAnsi="Times New Roman" w:cs="Times New Roman"/>
          <w:sz w:val="28"/>
          <w:szCs w:val="28"/>
        </w:rPr>
        <w:t xml:space="preserve">по решению </w:t>
      </w:r>
      <w:r w:rsidR="007D6F68"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A370C4">
        <w:rPr>
          <w:rStyle w:val="FontStyle13"/>
          <w:rFonts w:ascii="Times New Roman" w:hAnsi="Times New Roman" w:cs="Times New Roman"/>
          <w:sz w:val="28"/>
          <w:szCs w:val="28"/>
        </w:rPr>
        <w:t xml:space="preserve">омиссии </w:t>
      </w:r>
      <w:r w:rsidR="00BA1A48">
        <w:rPr>
          <w:rStyle w:val="FontStyle13"/>
          <w:rFonts w:ascii="Times New Roman" w:hAnsi="Times New Roman" w:cs="Times New Roman"/>
          <w:sz w:val="28"/>
          <w:szCs w:val="28"/>
        </w:rPr>
        <w:t xml:space="preserve">не </w:t>
      </w:r>
      <w:r w:rsidR="00D94B1A">
        <w:rPr>
          <w:rStyle w:val="FontStyle13"/>
          <w:rFonts w:ascii="Times New Roman" w:hAnsi="Times New Roman" w:cs="Times New Roman"/>
          <w:sz w:val="28"/>
          <w:szCs w:val="28"/>
        </w:rPr>
        <w:t>производится</w:t>
      </w:r>
      <w:r w:rsidR="00973314" w:rsidRPr="00BA1A48">
        <w:rPr>
          <w:rStyle w:val="FontStyle13"/>
          <w:rFonts w:ascii="Times New Roman" w:hAnsi="Times New Roman" w:cs="Times New Roman"/>
          <w:sz w:val="28"/>
          <w:szCs w:val="28"/>
        </w:rPr>
        <w:t xml:space="preserve"> в следующих</w:t>
      </w:r>
      <w:r w:rsidR="00973314" w:rsidRPr="00BA1A4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случаях:</w:t>
      </w:r>
    </w:p>
    <w:p w:rsidR="007D6F68" w:rsidRPr="007D6F68" w:rsidRDefault="00BA1A48" w:rsidP="00EE125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6F68">
        <w:rPr>
          <w:rFonts w:ascii="Times New Roman" w:hAnsi="Times New Roman"/>
          <w:color w:val="000000"/>
          <w:sz w:val="28"/>
          <w:szCs w:val="28"/>
        </w:rPr>
        <w:t xml:space="preserve"> – наложение дисциплинарного взыскания в виде выговора за неисполнение или ненадлежащее исполнение возложенных на него </w:t>
      </w:r>
      <w:r w:rsidR="007D6F68">
        <w:rPr>
          <w:rFonts w:ascii="Times New Roman" w:hAnsi="Times New Roman"/>
          <w:color w:val="000000"/>
          <w:sz w:val="28"/>
          <w:szCs w:val="28"/>
        </w:rPr>
        <w:t xml:space="preserve">должностных обязанностей </w:t>
      </w:r>
      <w:r w:rsidRPr="007D6F68">
        <w:rPr>
          <w:rFonts w:ascii="Times New Roman" w:hAnsi="Times New Roman"/>
          <w:color w:val="000000"/>
          <w:sz w:val="28"/>
          <w:szCs w:val="28"/>
        </w:rPr>
        <w:t>в отч</w:t>
      </w:r>
      <w:r w:rsidR="00EE1257">
        <w:rPr>
          <w:rFonts w:ascii="Times New Roman" w:hAnsi="Times New Roman"/>
          <w:color w:val="000000"/>
          <w:sz w:val="28"/>
          <w:szCs w:val="28"/>
        </w:rPr>
        <w:t>ё</w:t>
      </w:r>
      <w:r w:rsidRPr="007D6F68">
        <w:rPr>
          <w:rFonts w:ascii="Times New Roman" w:hAnsi="Times New Roman"/>
          <w:color w:val="000000"/>
          <w:sz w:val="28"/>
          <w:szCs w:val="28"/>
        </w:rPr>
        <w:t>тном периоде</w:t>
      </w:r>
      <w:r w:rsidR="007D6F68" w:rsidRPr="007D6F68">
        <w:rPr>
          <w:rFonts w:ascii="Times New Roman" w:hAnsi="Times New Roman"/>
          <w:color w:val="000000"/>
          <w:sz w:val="28"/>
          <w:szCs w:val="28"/>
        </w:rPr>
        <w:t>, а в</w:t>
      </w:r>
      <w:r w:rsidR="000E2E01" w:rsidRPr="007D6F68">
        <w:rPr>
          <w:rFonts w:ascii="Times New Roman" w:hAnsi="Times New Roman"/>
          <w:color w:val="000000"/>
          <w:sz w:val="28"/>
          <w:szCs w:val="28"/>
        </w:rPr>
        <w:t xml:space="preserve"> случае наложения дисциплинарного взыскания в виде замечания</w:t>
      </w:r>
      <w:r w:rsidR="007D6F68">
        <w:rPr>
          <w:rFonts w:ascii="Times New Roman" w:hAnsi="Times New Roman"/>
          <w:color w:val="000000"/>
          <w:sz w:val="28"/>
          <w:szCs w:val="28"/>
        </w:rPr>
        <w:t>,</w:t>
      </w:r>
      <w:r w:rsidR="000E2E01" w:rsidRPr="007D6F68">
        <w:rPr>
          <w:rFonts w:ascii="Times New Roman" w:hAnsi="Times New Roman"/>
          <w:color w:val="000000"/>
          <w:sz w:val="28"/>
          <w:szCs w:val="28"/>
        </w:rPr>
        <w:t xml:space="preserve"> Комиссия имеет право частично снизить размер выплаты руководителю учреждения;</w:t>
      </w:r>
    </w:p>
    <w:p w:rsidR="00973314" w:rsidRPr="009B2F82" w:rsidRDefault="00BA1A48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совершения прогула, появления руководителя на работе в состоянии алкогольного, наркотического или иного токсического опьянения, оформленных в установленном порядке;</w:t>
      </w:r>
    </w:p>
    <w:p w:rsidR="00973314" w:rsidRDefault="00BA1A48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 xml:space="preserve">нанесения руководителем своей деятельностью или бездеятельностью прямого </w:t>
      </w:r>
      <w:r w:rsidR="00CA08DC">
        <w:rPr>
          <w:rFonts w:ascii="Times New Roman" w:hAnsi="Times New Roman"/>
          <w:color w:val="000000"/>
          <w:sz w:val="28"/>
          <w:szCs w:val="28"/>
        </w:rPr>
        <w:t xml:space="preserve">существенного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 xml:space="preserve">материального ущерба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чреждению;</w:t>
      </w:r>
    </w:p>
    <w:p w:rsidR="00057D34" w:rsidRPr="00EE1257" w:rsidRDefault="00836922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1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257">
        <w:rPr>
          <w:rFonts w:ascii="Times New Roman" w:hAnsi="Times New Roman"/>
          <w:color w:val="000000"/>
          <w:sz w:val="28"/>
          <w:szCs w:val="28"/>
        </w:rPr>
        <w:tab/>
      </w:r>
      <w:r w:rsidR="00057D34" w:rsidRPr="00EE1257">
        <w:rPr>
          <w:rFonts w:ascii="Times New Roman" w:hAnsi="Times New Roman"/>
          <w:color w:val="000000"/>
          <w:sz w:val="28"/>
          <w:szCs w:val="28"/>
        </w:rPr>
        <w:t xml:space="preserve">- наличия </w:t>
      </w:r>
      <w:r w:rsidR="00935107" w:rsidRPr="00EE1257">
        <w:rPr>
          <w:rFonts w:ascii="Times New Roman" w:hAnsi="Times New Roman"/>
          <w:color w:val="000000"/>
          <w:sz w:val="28"/>
          <w:szCs w:val="28"/>
        </w:rPr>
        <w:t>фактов нарушения сроков</w:t>
      </w:r>
      <w:r w:rsidR="00057D34" w:rsidRPr="00EE125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35107" w:rsidRPr="00EE1257">
        <w:rPr>
          <w:rFonts w:ascii="Times New Roman" w:hAnsi="Times New Roman"/>
          <w:color w:val="000000"/>
          <w:sz w:val="28"/>
          <w:szCs w:val="28"/>
        </w:rPr>
        <w:t xml:space="preserve">замечаний к </w:t>
      </w:r>
      <w:r w:rsidR="00057D34" w:rsidRPr="00EE1257">
        <w:rPr>
          <w:rFonts w:ascii="Times New Roman" w:hAnsi="Times New Roman"/>
          <w:color w:val="000000"/>
          <w:sz w:val="28"/>
          <w:szCs w:val="28"/>
        </w:rPr>
        <w:t>качеству представления отч</w:t>
      </w:r>
      <w:r w:rsidR="00EE1257" w:rsidRPr="00EE1257">
        <w:rPr>
          <w:rFonts w:ascii="Times New Roman" w:hAnsi="Times New Roman"/>
          <w:color w:val="000000"/>
          <w:sz w:val="28"/>
          <w:szCs w:val="28"/>
        </w:rPr>
        <w:t>ё</w:t>
      </w:r>
      <w:r w:rsidR="00057D34" w:rsidRPr="00EE1257">
        <w:rPr>
          <w:rFonts w:ascii="Times New Roman" w:hAnsi="Times New Roman"/>
          <w:color w:val="000000"/>
          <w:sz w:val="28"/>
          <w:szCs w:val="28"/>
        </w:rPr>
        <w:t xml:space="preserve">тов </w:t>
      </w:r>
      <w:r w:rsidR="00935107" w:rsidRPr="00EE1257">
        <w:rPr>
          <w:rFonts w:ascii="Times New Roman" w:hAnsi="Times New Roman"/>
          <w:color w:val="000000"/>
          <w:sz w:val="28"/>
          <w:szCs w:val="28"/>
        </w:rPr>
        <w:t xml:space="preserve">и других информационных материалов (в том числе по оперативным запросам) </w:t>
      </w:r>
      <w:r w:rsidR="00057D34" w:rsidRPr="00EE1257">
        <w:rPr>
          <w:rFonts w:ascii="Times New Roman" w:hAnsi="Times New Roman"/>
          <w:color w:val="000000"/>
          <w:sz w:val="28"/>
          <w:szCs w:val="28"/>
        </w:rPr>
        <w:t>в Администрацию Новороговского сельского поселения;</w:t>
      </w:r>
    </w:p>
    <w:p w:rsidR="00836922" w:rsidRPr="00EE1257" w:rsidRDefault="00836922" w:rsidP="00EE125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1257">
        <w:rPr>
          <w:rFonts w:ascii="Times New Roman" w:hAnsi="Times New Roman"/>
          <w:color w:val="000000"/>
          <w:sz w:val="28"/>
          <w:szCs w:val="28"/>
        </w:rPr>
        <w:t>- наличия обоснованных жалоб на руководителя со стороны потребителей услуг;</w:t>
      </w:r>
    </w:p>
    <w:p w:rsidR="00973314" w:rsidRPr="009B2F82" w:rsidRDefault="00CA08DC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 xml:space="preserve">наличия зафиксированных тяжелых несчастных случаев, травматизма 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чреждении;</w:t>
      </w:r>
    </w:p>
    <w:p w:rsidR="00973314" w:rsidRPr="009B2F82" w:rsidRDefault="00CA08DC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 xml:space="preserve">наличия </w:t>
      </w:r>
      <w:r>
        <w:rPr>
          <w:rFonts w:ascii="Times New Roman" w:hAnsi="Times New Roman"/>
          <w:color w:val="000000"/>
          <w:sz w:val="28"/>
          <w:szCs w:val="28"/>
        </w:rPr>
        <w:t xml:space="preserve">выявленных и задокументированных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фактов нецелевого расходования бюджетных средств;</w:t>
      </w:r>
    </w:p>
    <w:p w:rsidR="00973314" w:rsidRPr="009B2F82" w:rsidRDefault="00CA08DC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–</w:t>
      </w:r>
      <w:r w:rsidR="00057D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нарушения правил ведения бюджетного уч</w:t>
      </w:r>
      <w:r w:rsidR="00EE1257">
        <w:rPr>
          <w:rFonts w:ascii="Times New Roman" w:hAnsi="Times New Roman"/>
          <w:color w:val="000000"/>
          <w:sz w:val="28"/>
          <w:szCs w:val="28"/>
        </w:rPr>
        <w:t>ё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та или нарушения бюджетного законодательства, выявленного в результате проверок финансово-хозяйственной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;</w:t>
      </w:r>
    </w:p>
    <w:p w:rsidR="00973314" w:rsidRPr="009B2F82" w:rsidRDefault="00CA08DC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 xml:space="preserve">выявления 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чреждении нарушений правил противопожарной безопасности;</w:t>
      </w:r>
    </w:p>
    <w:p w:rsidR="00973314" w:rsidRPr="009B2F82" w:rsidRDefault="00BF4E41" w:rsidP="00B229A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73314" w:rsidRPr="009B2F82">
        <w:rPr>
          <w:rFonts w:ascii="Times New Roman" w:hAnsi="Times New Roman"/>
          <w:color w:val="000000"/>
          <w:sz w:val="28"/>
          <w:szCs w:val="28"/>
        </w:rPr>
        <w:t>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контроля.</w:t>
      </w:r>
    </w:p>
    <w:p w:rsidR="00973314" w:rsidRPr="009B2F82" w:rsidRDefault="00BF4E41" w:rsidP="00B229A3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73314" w:rsidRPr="009B2F8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наличия фактов недостачи, хищений денежных средств и материальных ценностей руководителем </w:t>
      </w: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у</w:t>
      </w:r>
      <w:r w:rsidR="00973314" w:rsidRPr="009B2F8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чреждения, выявленных в отч</w:t>
      </w:r>
      <w:r w:rsidR="00EE1257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ё</w:t>
      </w:r>
      <w:r w:rsidR="00973314" w:rsidRPr="009B2F8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тном финансовом году;</w:t>
      </w:r>
    </w:p>
    <w:p w:rsidR="00973314" w:rsidRPr="009B2F82" w:rsidRDefault="00BF4E41" w:rsidP="00B229A3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E1257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314" w:rsidRPr="009B2F8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нарушения трудового законодательства.</w:t>
      </w:r>
    </w:p>
    <w:p w:rsidR="00973314" w:rsidRPr="009B2F82" w:rsidRDefault="00973314" w:rsidP="00B229A3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4E00D1" w:rsidRDefault="004E00D1" w:rsidP="00B229A3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B229A3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B229A3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B229A3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B229A3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B229A3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B229A3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973314">
      <w:pPr>
        <w:jc w:val="right"/>
        <w:rPr>
          <w:rFonts w:ascii="Times New Roman" w:hAnsi="Times New Roman"/>
          <w:sz w:val="28"/>
          <w:szCs w:val="28"/>
        </w:rPr>
      </w:pPr>
    </w:p>
    <w:p w:rsidR="004E00D1" w:rsidRDefault="004E00D1" w:rsidP="000E2E01">
      <w:pPr>
        <w:rPr>
          <w:rFonts w:ascii="Times New Roman" w:hAnsi="Times New Roman"/>
          <w:sz w:val="28"/>
          <w:szCs w:val="28"/>
        </w:rPr>
      </w:pPr>
    </w:p>
    <w:p w:rsidR="00EE1257" w:rsidRDefault="00E25D6D" w:rsidP="00057D34">
      <w:pPr>
        <w:jc w:val="right"/>
        <w:rPr>
          <w:rFonts w:ascii="Times New Roman" w:hAnsi="Times New Roman"/>
          <w:szCs w:val="20"/>
        </w:rPr>
      </w:pPr>
      <w:r w:rsidRPr="00057D34">
        <w:rPr>
          <w:rFonts w:ascii="Times New Roman" w:hAnsi="Times New Roman"/>
          <w:szCs w:val="20"/>
        </w:rPr>
        <w:t xml:space="preserve"> </w:t>
      </w: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057D34">
      <w:pPr>
        <w:jc w:val="right"/>
        <w:rPr>
          <w:rFonts w:ascii="Times New Roman" w:hAnsi="Times New Roman"/>
          <w:szCs w:val="20"/>
        </w:rPr>
      </w:pPr>
    </w:p>
    <w:p w:rsidR="00EE1257" w:rsidRDefault="00EE1257" w:rsidP="00C85D8A">
      <w:pPr>
        <w:rPr>
          <w:rFonts w:ascii="Times New Roman" w:hAnsi="Times New Roman"/>
          <w:szCs w:val="20"/>
        </w:rPr>
      </w:pPr>
    </w:p>
    <w:p w:rsidR="009237C0" w:rsidRDefault="009237C0" w:rsidP="00057D34">
      <w:pPr>
        <w:jc w:val="right"/>
        <w:rPr>
          <w:rFonts w:ascii="Times New Roman" w:hAnsi="Times New Roman"/>
          <w:szCs w:val="20"/>
        </w:rPr>
      </w:pPr>
    </w:p>
    <w:p w:rsidR="009237C0" w:rsidRDefault="009237C0" w:rsidP="00057D34">
      <w:pPr>
        <w:jc w:val="right"/>
        <w:rPr>
          <w:rFonts w:ascii="Times New Roman" w:hAnsi="Times New Roman"/>
          <w:szCs w:val="20"/>
        </w:rPr>
      </w:pPr>
    </w:p>
    <w:p w:rsidR="009237C0" w:rsidRDefault="009237C0" w:rsidP="00057D34">
      <w:pPr>
        <w:jc w:val="right"/>
        <w:rPr>
          <w:rFonts w:ascii="Times New Roman" w:hAnsi="Times New Roman"/>
          <w:szCs w:val="20"/>
        </w:rPr>
      </w:pPr>
    </w:p>
    <w:p w:rsidR="00B14953" w:rsidRDefault="00B14953" w:rsidP="00057D34">
      <w:pPr>
        <w:jc w:val="right"/>
        <w:rPr>
          <w:rFonts w:ascii="Times New Roman" w:hAnsi="Times New Roman"/>
          <w:szCs w:val="20"/>
        </w:rPr>
      </w:pPr>
    </w:p>
    <w:p w:rsidR="00B14953" w:rsidRDefault="00B14953" w:rsidP="00057D34">
      <w:pPr>
        <w:jc w:val="right"/>
        <w:rPr>
          <w:rFonts w:ascii="Times New Roman" w:hAnsi="Times New Roman"/>
          <w:szCs w:val="20"/>
        </w:rPr>
      </w:pPr>
    </w:p>
    <w:p w:rsidR="00B14953" w:rsidRDefault="00B14953" w:rsidP="00057D34">
      <w:pPr>
        <w:jc w:val="right"/>
        <w:rPr>
          <w:rFonts w:ascii="Times New Roman" w:hAnsi="Times New Roman"/>
          <w:szCs w:val="20"/>
        </w:rPr>
      </w:pPr>
    </w:p>
    <w:p w:rsidR="00B14953" w:rsidRDefault="00B14953" w:rsidP="00057D34">
      <w:pPr>
        <w:jc w:val="right"/>
        <w:rPr>
          <w:rFonts w:ascii="Times New Roman" w:hAnsi="Times New Roman"/>
          <w:szCs w:val="20"/>
        </w:rPr>
      </w:pPr>
    </w:p>
    <w:p w:rsidR="00B14953" w:rsidRDefault="00B14953" w:rsidP="00057D34">
      <w:pPr>
        <w:jc w:val="right"/>
        <w:rPr>
          <w:rFonts w:ascii="Times New Roman" w:hAnsi="Times New Roman"/>
          <w:szCs w:val="20"/>
        </w:rPr>
      </w:pPr>
    </w:p>
    <w:p w:rsidR="00B14953" w:rsidRDefault="00B14953" w:rsidP="00057D34">
      <w:pPr>
        <w:jc w:val="right"/>
        <w:rPr>
          <w:rFonts w:ascii="Times New Roman" w:hAnsi="Times New Roman"/>
          <w:szCs w:val="20"/>
        </w:rPr>
      </w:pPr>
    </w:p>
    <w:p w:rsidR="00B14953" w:rsidRDefault="00B14953" w:rsidP="00057D34">
      <w:pPr>
        <w:jc w:val="right"/>
        <w:rPr>
          <w:rFonts w:ascii="Times New Roman" w:hAnsi="Times New Roman"/>
          <w:szCs w:val="20"/>
        </w:rPr>
      </w:pPr>
    </w:p>
    <w:p w:rsidR="00C255F4" w:rsidRPr="00057D34" w:rsidRDefault="00E25D6D" w:rsidP="00057D34">
      <w:pPr>
        <w:jc w:val="right"/>
        <w:rPr>
          <w:rFonts w:ascii="Times New Roman" w:hAnsi="Times New Roman"/>
          <w:szCs w:val="20"/>
        </w:rPr>
      </w:pPr>
      <w:r w:rsidRPr="00057D34">
        <w:rPr>
          <w:rFonts w:ascii="Times New Roman" w:hAnsi="Times New Roman"/>
          <w:szCs w:val="20"/>
        </w:rPr>
        <w:lastRenderedPageBreak/>
        <w:t>Приложение 1</w:t>
      </w:r>
      <w:r w:rsidR="00057D34">
        <w:rPr>
          <w:rFonts w:ascii="Times New Roman" w:hAnsi="Times New Roman"/>
          <w:szCs w:val="20"/>
        </w:rPr>
        <w:t xml:space="preserve"> к Порядку</w:t>
      </w:r>
      <w:r w:rsidRPr="00057D34">
        <w:rPr>
          <w:rFonts w:ascii="Times New Roman" w:hAnsi="Times New Roman"/>
          <w:szCs w:val="20"/>
        </w:rPr>
        <w:t xml:space="preserve"> </w:t>
      </w:r>
    </w:p>
    <w:p w:rsidR="00057D34" w:rsidRPr="00057D34" w:rsidRDefault="00057D34" w:rsidP="00057D34">
      <w:pPr>
        <w:jc w:val="right"/>
        <w:rPr>
          <w:rFonts w:ascii="Times New Roman" w:hAnsi="Times New Roman"/>
          <w:color w:val="000000"/>
          <w:szCs w:val="20"/>
        </w:rPr>
      </w:pPr>
      <w:r w:rsidRPr="00057D34">
        <w:rPr>
          <w:rFonts w:ascii="Times New Roman" w:hAnsi="Times New Roman"/>
          <w:color w:val="000000"/>
          <w:szCs w:val="20"/>
        </w:rPr>
        <w:t xml:space="preserve">назначения выплаты стимулирующего характера </w:t>
      </w:r>
    </w:p>
    <w:p w:rsidR="00057D34" w:rsidRDefault="00057D34" w:rsidP="00057D34">
      <w:pPr>
        <w:jc w:val="right"/>
        <w:rPr>
          <w:rFonts w:ascii="Times New Roman" w:hAnsi="Times New Roman"/>
          <w:color w:val="000000"/>
          <w:szCs w:val="20"/>
        </w:rPr>
      </w:pPr>
      <w:r w:rsidRPr="00057D34">
        <w:rPr>
          <w:rFonts w:ascii="Times New Roman" w:hAnsi="Times New Roman"/>
          <w:color w:val="000000"/>
          <w:szCs w:val="20"/>
        </w:rPr>
        <w:t xml:space="preserve">руководителям муниципальных </w:t>
      </w:r>
      <w:r w:rsidR="00B14953">
        <w:rPr>
          <w:rFonts w:ascii="Times New Roman" w:hAnsi="Times New Roman"/>
          <w:color w:val="000000"/>
          <w:szCs w:val="20"/>
        </w:rPr>
        <w:t xml:space="preserve">бюджетных </w:t>
      </w:r>
      <w:r w:rsidRPr="00057D34">
        <w:rPr>
          <w:rFonts w:ascii="Times New Roman" w:hAnsi="Times New Roman"/>
          <w:color w:val="000000"/>
          <w:szCs w:val="20"/>
        </w:rPr>
        <w:t xml:space="preserve">учреждений культуры </w:t>
      </w:r>
    </w:p>
    <w:p w:rsidR="00057D34" w:rsidRPr="00057D34" w:rsidRDefault="00057D34" w:rsidP="00057D34">
      <w:pPr>
        <w:jc w:val="right"/>
        <w:rPr>
          <w:rFonts w:ascii="Times New Roman" w:hAnsi="Times New Roman"/>
          <w:color w:val="000000"/>
          <w:szCs w:val="20"/>
        </w:rPr>
      </w:pPr>
      <w:r w:rsidRPr="00057D34">
        <w:rPr>
          <w:rFonts w:ascii="Times New Roman" w:hAnsi="Times New Roman"/>
          <w:color w:val="000000"/>
          <w:szCs w:val="20"/>
        </w:rPr>
        <w:t>Новороговского сельского поселения</w:t>
      </w:r>
    </w:p>
    <w:p w:rsidR="00E25D6D" w:rsidRDefault="00E25D6D" w:rsidP="00973314">
      <w:pPr>
        <w:jc w:val="right"/>
        <w:rPr>
          <w:rFonts w:ascii="Times New Roman" w:hAnsi="Times New Roman"/>
          <w:sz w:val="28"/>
          <w:szCs w:val="28"/>
        </w:rPr>
      </w:pPr>
    </w:p>
    <w:p w:rsidR="002E048E" w:rsidRDefault="00CE162E" w:rsidP="00E25D6D">
      <w:pPr>
        <w:jc w:val="center"/>
        <w:rPr>
          <w:rFonts w:ascii="Times New Roman" w:hAnsi="Times New Roman"/>
          <w:b/>
          <w:sz w:val="28"/>
          <w:szCs w:val="28"/>
        </w:rPr>
      </w:pPr>
      <w:r w:rsidRPr="000E2E01">
        <w:rPr>
          <w:rFonts w:ascii="Times New Roman" w:hAnsi="Times New Roman"/>
          <w:b/>
          <w:sz w:val="28"/>
          <w:szCs w:val="28"/>
        </w:rPr>
        <w:t>Целевые п</w:t>
      </w:r>
      <w:r w:rsidR="00E25D6D" w:rsidRPr="000E2E01">
        <w:rPr>
          <w:rFonts w:ascii="Times New Roman" w:hAnsi="Times New Roman"/>
          <w:b/>
          <w:sz w:val="28"/>
          <w:szCs w:val="28"/>
        </w:rPr>
        <w:t xml:space="preserve">оказатели эффективности </w:t>
      </w:r>
    </w:p>
    <w:p w:rsidR="002E048E" w:rsidRDefault="00E25D6D" w:rsidP="00E25D6D">
      <w:pPr>
        <w:jc w:val="center"/>
        <w:rPr>
          <w:rFonts w:ascii="Times New Roman" w:hAnsi="Times New Roman"/>
          <w:b/>
          <w:sz w:val="28"/>
          <w:szCs w:val="28"/>
        </w:rPr>
      </w:pPr>
      <w:r w:rsidRPr="000E2E0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2E048E" w:rsidRPr="000E2E01">
        <w:rPr>
          <w:rFonts w:ascii="Times New Roman" w:hAnsi="Times New Roman"/>
          <w:b/>
          <w:sz w:val="28"/>
          <w:szCs w:val="28"/>
        </w:rPr>
        <w:t xml:space="preserve">руководителей </w:t>
      </w:r>
      <w:r w:rsidR="009C2BEC" w:rsidRPr="000E2E0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бюджетных учреждений культуры </w:t>
      </w:r>
      <w:r w:rsidR="009C2BEC" w:rsidRPr="000E2E01">
        <w:rPr>
          <w:rFonts w:ascii="Times New Roman" w:hAnsi="Times New Roman"/>
          <w:b/>
          <w:sz w:val="28"/>
          <w:szCs w:val="28"/>
        </w:rPr>
        <w:t xml:space="preserve">Новороговского сельского поселения </w:t>
      </w:r>
    </w:p>
    <w:p w:rsidR="00E25D6D" w:rsidRDefault="00E25D6D" w:rsidP="0097331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438"/>
        <w:gridCol w:w="4516"/>
      </w:tblGrid>
      <w:tr w:rsidR="00E25D6D" w:rsidRPr="00612289" w:rsidTr="00EE3994">
        <w:trPr>
          <w:trHeight w:val="649"/>
        </w:trPr>
        <w:tc>
          <w:tcPr>
            <w:tcW w:w="3828" w:type="dxa"/>
            <w:shd w:val="clear" w:color="auto" w:fill="auto"/>
          </w:tcPr>
          <w:p w:rsidR="00E25D6D" w:rsidRPr="00612289" w:rsidRDefault="00E25D6D" w:rsidP="00FA486A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Наименование показателя</w:t>
            </w:r>
            <w:r w:rsidRPr="00FD1333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 эффективности</w:t>
            </w: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Оценочная шкала</w:t>
            </w:r>
          </w:p>
        </w:tc>
        <w:tc>
          <w:tcPr>
            <w:tcW w:w="4516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Критерии оценки</w:t>
            </w:r>
          </w:p>
        </w:tc>
      </w:tr>
      <w:tr w:rsidR="00E25D6D" w:rsidRPr="00612289" w:rsidTr="00EE3994">
        <w:tc>
          <w:tcPr>
            <w:tcW w:w="3828" w:type="dxa"/>
            <w:shd w:val="clear" w:color="auto" w:fill="auto"/>
          </w:tcPr>
          <w:p w:rsidR="00E25D6D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Качественное и своевременное выполнение целевых показателей эффективности работы учреждения в полном объ</w:t>
            </w:r>
            <w:r w:rsidR="001A448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.</w:t>
            </w:r>
          </w:p>
          <w:p w:rsidR="00E25D6D" w:rsidRPr="00612289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E25D6D" w:rsidRDefault="00E25D6D" w:rsidP="00EE3994">
            <w:pPr>
              <w:widowControl/>
              <w:suppressAutoHyphens w:val="0"/>
              <w:spacing w:after="1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79275D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Pr="00A401D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существенно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A401D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невыполнени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A401D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целевых показателей учреждения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(менее 50%)</w:t>
            </w:r>
          </w:p>
          <w:p w:rsidR="00E25D6D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79275D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невыполнение целевых показателей учреждения (менее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20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%)</w:t>
            </w:r>
          </w:p>
          <w:p w:rsidR="00E25D6D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79275D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несущественное 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невыполнение целевых показателей учреждения (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  пределах 10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%)</w:t>
            </w:r>
          </w:p>
          <w:p w:rsidR="00E25D6D" w:rsidRPr="00612289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79275D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выполнени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перевыполнени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целевых показателей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учреждения</w:t>
            </w:r>
          </w:p>
        </w:tc>
      </w:tr>
      <w:tr w:rsidR="00E25D6D" w:rsidRPr="00612289" w:rsidTr="00EE3994">
        <w:tc>
          <w:tcPr>
            <w:tcW w:w="3828" w:type="dxa"/>
            <w:shd w:val="clear" w:color="auto" w:fill="auto"/>
          </w:tcPr>
          <w:p w:rsidR="00E25D6D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Добросовестное исполнение руководителем своих должностных обязанностей в полном объ</w:t>
            </w:r>
            <w:r w:rsidR="001A448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</w:t>
            </w:r>
          </w:p>
          <w:p w:rsidR="00E25D6D" w:rsidRPr="00612289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E25D6D" w:rsidRPr="0089764B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наложени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дисциплинарного взыскания в виде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выговора</w:t>
            </w:r>
            <w:r w:rsidR="003752E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</w:t>
            </w:r>
            <w:r w:rsidR="003752E0" w:rsidRPr="00C16A36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наличия фактов грубого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</w:t>
            </w:r>
          </w:p>
          <w:p w:rsidR="00E25D6D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наложени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дисциплинарного взыскания в виде замечания</w:t>
            </w:r>
            <w:r w:rsidR="003752E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</w:t>
            </w:r>
            <w:r w:rsidR="003752E0" w:rsidRPr="00C16A36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</w:t>
            </w:r>
          </w:p>
          <w:p w:rsidR="00E25D6D" w:rsidRPr="00612289" w:rsidRDefault="00E25D6D" w:rsidP="0089764B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несущественные устные замечания по исполнению должностных обязанностей </w:t>
            </w: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79275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 замечаний</w:t>
            </w:r>
            <w:r>
              <w:t xml:space="preserve">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по исполнению должностных обязанностей</w:t>
            </w:r>
          </w:p>
        </w:tc>
      </w:tr>
      <w:tr w:rsidR="00E25D6D" w:rsidRPr="00AF584C" w:rsidTr="00EE3994">
        <w:tc>
          <w:tcPr>
            <w:tcW w:w="3828" w:type="dxa"/>
            <w:shd w:val="clear" w:color="auto" w:fill="auto"/>
          </w:tcPr>
          <w:p w:rsidR="00E25D6D" w:rsidRPr="00836922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Эффективное использование субсидий, выделенных на исполнение муниципального задания</w:t>
            </w:r>
          </w:p>
          <w:p w:rsidR="00E25D6D" w:rsidRPr="00836922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25D6D" w:rsidRPr="00836922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E25D6D" w:rsidRPr="00836922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836922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неэффективное использование бюджетных средств</w:t>
            </w:r>
            <w:r w:rsidRPr="008369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наличие фактов нецелевого расходования бюджетных средств, нарушения правил ведения бюджетного уч</w:t>
            </w:r>
            <w:r w:rsidR="001A448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та или нарушения бюджетного законодательства, выявленного в результате проверок финансово-хозяйственной деятельности учреждения</w:t>
            </w:r>
          </w:p>
          <w:p w:rsidR="00E25D6D" w:rsidRPr="00836922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836922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недостаточно эффективное использование бюджетных средств, существенные замечания в рамках внутреннего финансового контроля</w:t>
            </w:r>
          </w:p>
          <w:p w:rsidR="00E25D6D" w:rsidRPr="00836922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836922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lastRenderedPageBreak/>
              <w:t xml:space="preserve">2 </w:t>
            </w: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 несущественные замечания в рамках внутреннего финансового контроля</w:t>
            </w:r>
          </w:p>
          <w:p w:rsidR="00E25D6D" w:rsidRPr="00836922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836922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эффективное использование бюджетных средств, отсутствие замечаний</w:t>
            </w:r>
            <w:r w:rsidRPr="00836922">
              <w:t xml:space="preserve"> </w:t>
            </w: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 рамках внутреннего финансового контроля</w:t>
            </w:r>
          </w:p>
        </w:tc>
      </w:tr>
      <w:tr w:rsidR="00E25D6D" w:rsidRPr="00612289" w:rsidTr="00EE3994">
        <w:tc>
          <w:tcPr>
            <w:tcW w:w="3828" w:type="dxa"/>
            <w:shd w:val="clear" w:color="auto" w:fill="auto"/>
          </w:tcPr>
          <w:p w:rsidR="00E25D6D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Соблюдение плана финансово-хозяйственной деятельности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плана оказания платных услуг (при наличии)</w:t>
            </w:r>
          </w:p>
          <w:p w:rsidR="00E25D6D" w:rsidRPr="00612289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E25D6D" w:rsidRPr="009F698A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полное несоответствие проводимых финансово-хозяйственных мероприятий в учреждении утвержденным Планам</w:t>
            </w:r>
            <w:r w:rsidRPr="00F10EFF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финансово-хозяйственной деятельности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оказания платных услуг</w:t>
            </w:r>
          </w:p>
          <w:p w:rsidR="00E25D6D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Pr="00B8629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существенные замечания по соблюдению плана финансово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Pr="00B8629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-хозяйственной деятельности, плана оказания платных услуг</w:t>
            </w:r>
          </w:p>
          <w:p w:rsidR="00E25D6D" w:rsidRPr="009F698A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несущественные замечания по с</w:t>
            </w:r>
            <w:r w:rsidRPr="002F669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облюдени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ю</w:t>
            </w:r>
            <w:r w:rsidRPr="002F669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плана финансово-хозяйственной деятельности, плана оказания платных услуг</w:t>
            </w:r>
          </w:p>
          <w:p w:rsidR="00E25D6D" w:rsidRPr="00612289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 замечаний по с</w:t>
            </w:r>
            <w:r w:rsidR="00AF584C" w:rsidRPr="002F669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облюдени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ю</w:t>
            </w:r>
            <w:r w:rsidR="00AF584C" w:rsidRPr="002F669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плана финансово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="00AF584C" w:rsidRPr="002F669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-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="00AF584C" w:rsidRPr="002F669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хозяйственной деятельности, плана оказания платных услуг</w:t>
            </w:r>
          </w:p>
        </w:tc>
      </w:tr>
      <w:tr w:rsidR="00E25D6D" w:rsidRPr="00612289" w:rsidTr="00EE3994">
        <w:tc>
          <w:tcPr>
            <w:tcW w:w="3828" w:type="dxa"/>
            <w:shd w:val="clear" w:color="auto" w:fill="auto"/>
          </w:tcPr>
          <w:p w:rsidR="00E25D6D" w:rsidRPr="00612289" w:rsidRDefault="00E25D6D" w:rsidP="00FA486A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Своевременность и полнота подготовки и сдачи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тности</w:t>
            </w:r>
            <w:r w:rsidR="00FA486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E25D6D" w:rsidRPr="004F04C0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регулярные нарушения сроков сдачи текущей отчетности, низкое качество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тов и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(или)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информационных материалов, оперативные запросы не выполняются</w:t>
            </w:r>
          </w:p>
          <w:p w:rsidR="00E25D6D" w:rsidRPr="009F698A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имеются частые нарушения сроков сдачи текущей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тности, недостаточно высокое качество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тов и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(или)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информационных материалов, имеются единичные факты невыполнения оперативных запросов</w:t>
            </w:r>
          </w:p>
          <w:p w:rsidR="00E25D6D" w:rsidRPr="009F698A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единичные </w:t>
            </w:r>
            <w:r w:rsidRPr="0086359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нарушения сроков сдачи текущей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86359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тности, недостаточно высокое качество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86359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тов </w:t>
            </w:r>
            <w:r w:rsidR="00AF584C" w:rsidRPr="0086359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и 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(или) </w:t>
            </w:r>
            <w:r w:rsidRPr="0086359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информационных материалов,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оперативные запросы выполняются</w:t>
            </w:r>
          </w:p>
          <w:p w:rsidR="00E25D6D" w:rsidRPr="00612289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 нарушений сроков сдачи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тности, высокое качество отч</w:t>
            </w:r>
            <w:r w:rsidR="0089764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тов и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(или)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информационных материалов, оперативные запросы выполняются в кратчайшие сроки</w:t>
            </w:r>
          </w:p>
        </w:tc>
      </w:tr>
      <w:tr w:rsidR="00E25D6D" w:rsidRPr="00612289" w:rsidTr="00EE3994">
        <w:tc>
          <w:tcPr>
            <w:tcW w:w="3828" w:type="dxa"/>
            <w:shd w:val="clear" w:color="auto" w:fill="auto"/>
          </w:tcPr>
          <w:p w:rsidR="00E25D6D" w:rsidRPr="00912D2C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FF0000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Участие учреждения в мероприятиях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проводимых на </w:t>
            </w:r>
            <w:r w:rsidRP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федеральных и региональных </w:t>
            </w:r>
            <w:r w:rsidR="00AF584C" w:rsidRP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уровнях</w:t>
            </w:r>
          </w:p>
          <w:p w:rsidR="00FA486A" w:rsidRPr="00612289" w:rsidRDefault="00FA486A" w:rsidP="00FA486A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E25D6D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учреждение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тном периоде не участвовало в мероприятиях федеральн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ого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региональн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ого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уровнях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в планах развития учреждения участие в 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мероприятиях федерального и регионального уровнях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не предусмотрено</w:t>
            </w:r>
          </w:p>
          <w:p w:rsidR="00E25D6D" w:rsidRPr="004F04C0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учреждение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тном периоде не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 xml:space="preserve">участвовало в </w:t>
            </w:r>
            <w:r w:rsid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мероприятиях федерального и регионального уровнях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участие в </w:t>
            </w:r>
            <w:r w:rsid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мероприятиях федерального и регионального уровнях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предусмотрено 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в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перспективных 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планах развития учреждения</w:t>
            </w:r>
          </w:p>
          <w:p w:rsidR="00E25D6D" w:rsidRPr="009F698A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учреждение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тном периоде не участвовало в </w:t>
            </w:r>
            <w:r w:rsid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мероприятиях федерального и регионального уровнях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участие в </w:t>
            </w:r>
            <w:r w:rsid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мероприятиях федерального и регионального уровнях</w:t>
            </w:r>
            <w:r w:rsidR="004C70ED"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предусмотрено в планах развития учреждения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на текущий год</w:t>
            </w:r>
          </w:p>
          <w:p w:rsidR="00E25D6D" w:rsidRPr="00612289" w:rsidRDefault="00E25D6D" w:rsidP="00EE3994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учреждение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E876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тном периоде участвовало 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в </w:t>
            </w:r>
            <w:r w:rsid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мероприятиях федерального и регионального уровнях</w:t>
            </w:r>
          </w:p>
        </w:tc>
      </w:tr>
      <w:tr w:rsidR="00E25D6D" w:rsidRPr="00612289" w:rsidTr="00EE3994">
        <w:tc>
          <w:tcPr>
            <w:tcW w:w="3828" w:type="dxa"/>
            <w:shd w:val="clear" w:color="auto" w:fill="auto"/>
          </w:tcPr>
          <w:p w:rsidR="00E25D6D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Особый режим работы, связанный с обеспечением безаварийной и бесперебойной работы инженерных и хозяйственно-эксплуатационных систем жизнеобеспечения учреждения</w:t>
            </w:r>
          </w:p>
          <w:p w:rsidR="00FA486A" w:rsidRPr="00612289" w:rsidRDefault="00FA486A" w:rsidP="00FA486A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E25D6D" w:rsidRPr="004F04C0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4C70ED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в учреждении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тном периоде не был создан особый режим работы, связанный с обеспечением безаварийной и бесперебойной работы инженерных и хозяйственно-эксплуатационных систем жизнеобеспечения: не организованы дежурства работников, отсутствует контроль за деятельностью систем жизнеобеспечения, имеются факты несвоевременного</w:t>
            </w:r>
            <w:r w:rsidR="000E4863" w:rsidRP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реагирования на сбои в работе инженерных и хозяйственно-эксплуатационных систем</w:t>
            </w:r>
          </w:p>
          <w:p w:rsidR="00D270C4" w:rsidRPr="009F698A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4C70ED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="000E4863" w:rsidRP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 учреждении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="000E4863" w:rsidRP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тном периоде не был создан особый режим работы, связанный с обеспечением безаварийной и бесперебойной работы инженерных и хозяйственно-эксплуатационных систем жизнеобеспечения: график дежурства работников не соблюдается, контроль за деятельностью систем жизнеобеспечения вед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="000E4863" w:rsidRPr="004C70E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тся нерегулярно, имеются факты несвоевременного реагирования на сбои в работе инженерных и хозяйственно-эксплуатационных систем</w:t>
            </w:r>
          </w:p>
          <w:p w:rsidR="00D270C4" w:rsidRPr="009F698A" w:rsidRDefault="00E25D6D" w:rsidP="00EE399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="000E4863" w:rsidRP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 учреждении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="000E4863" w:rsidRP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тном периоде был создан особый режим работы, связанный с обеспечением безаварийной и бесперебойной работы инженерных и хозяйственно-эксплуатационных систем жизнеобеспечения: график дежурства работников соблюдается, контроль за деятельностью систем жизнеобеспечения вед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="000E4863" w:rsidRP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тся регулярно, имеются факты несвоевременного реагирования на сбои в работе инженерных и хозяйственно-эксплуатационных систем</w:t>
            </w:r>
          </w:p>
          <w:p w:rsidR="00E25D6D" w:rsidRPr="00612289" w:rsidRDefault="00E25D6D" w:rsidP="000E486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lastRenderedPageBreak/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="000E4863" w:rsidRP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 учреждении в отч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="000E4863" w:rsidRP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тном периоде был создан особый режим работы, связанный с обеспечением безаварийной и бесперебойной работы инженерных и хозяйственно-эксплуатационных систем жизнеобеспечения: график дежурства работников соблюдается, контроль за деятельностью систем жизнеобеспечения вед</w:t>
            </w:r>
            <w:r w:rsidR="004F04C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="000E4863" w:rsidRP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тся регулярно, </w:t>
            </w:r>
            <w:r w:rsid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факты</w:t>
            </w:r>
            <w:r w:rsidR="000E4863" w:rsidRP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несвоевременного реагирования на сбои в работе инженерных и хозяйственно-эксплуатационных систем</w:t>
            </w:r>
            <w:r w:rsidR="000E4863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отсутствуют</w:t>
            </w:r>
          </w:p>
        </w:tc>
      </w:tr>
      <w:tr w:rsidR="00E25D6D" w:rsidRPr="00612289" w:rsidTr="00EE3994">
        <w:tc>
          <w:tcPr>
            <w:tcW w:w="3828" w:type="dxa"/>
            <w:shd w:val="clear" w:color="auto" w:fill="auto"/>
          </w:tcPr>
          <w:p w:rsidR="00E25D6D" w:rsidRDefault="00E25D6D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Инициативность, применение в работе современных форм и методов организации труда, планирования и контроля</w:t>
            </w:r>
          </w:p>
          <w:p w:rsidR="00FA486A" w:rsidRPr="00612289" w:rsidRDefault="00FA486A" w:rsidP="00EE3994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25D6D" w:rsidRPr="00612289" w:rsidRDefault="00E25D6D" w:rsidP="00EE3994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D270C4" w:rsidRPr="004F04C0" w:rsidRDefault="00D270C4" w:rsidP="00D270C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низкий уровень инициативности, отсутствие современных форм и методов организации труда, навыков планирования и контроля</w:t>
            </w:r>
          </w:p>
          <w:p w:rsidR="00D270C4" w:rsidRPr="004F04C0" w:rsidRDefault="00D270C4" w:rsidP="00D270C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недостаточный</w:t>
            </w:r>
            <w:r w:rsidRPr="00D270C4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уровень инициативности,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</w:t>
            </w:r>
            <w:r w:rsidRPr="00D270C4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современных форм и методов организации труда,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низкий уровень планирования и контроля</w:t>
            </w:r>
          </w:p>
          <w:p w:rsidR="00FA486A" w:rsidRPr="009F698A" w:rsidRDefault="00D270C4" w:rsidP="00D270C4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хороший </w:t>
            </w:r>
            <w:r w:rsidRPr="00D270C4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уровень инициативности,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недостаточное применение</w:t>
            </w:r>
            <w:r w:rsidRPr="00D270C4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современных форм и методов организации труда, </w:t>
            </w:r>
            <w:r w:rsidR="00FA486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удовлетворительные навыки</w:t>
            </w:r>
            <w:r w:rsidRPr="00D270C4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планирования и контроля</w:t>
            </w:r>
          </w:p>
          <w:p w:rsidR="00E25D6D" w:rsidRPr="00612289" w:rsidRDefault="00D270C4" w:rsidP="00FA486A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 w:rsidR="00FA486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высокий</w:t>
            </w:r>
            <w:r w:rsidR="00FA486A" w:rsidRPr="00FA486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уровень инициативности, применение современных форм и методов организации труда, </w:t>
            </w:r>
            <w:r w:rsidR="00FA486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устойчивые</w:t>
            </w:r>
            <w:r w:rsidR="00FA486A" w:rsidRPr="00FA486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навыки планирования и контроля</w:t>
            </w:r>
          </w:p>
        </w:tc>
      </w:tr>
      <w:tr w:rsidR="004F04C0" w:rsidRPr="00612289" w:rsidTr="00EE3994">
        <w:tc>
          <w:tcPr>
            <w:tcW w:w="382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Качественная подготовка и проведение мероприятий, связанных с уставной деятельностью учреждения</w:t>
            </w:r>
            <w:r w:rsidR="00905A3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.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905A38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имеются факты срыва/отмены по неуважительным причинам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мероприятий, связанных с уставной деятельностью учреждения</w:t>
            </w:r>
          </w:p>
          <w:p w:rsidR="004F04C0" w:rsidRPr="004F04C0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низкое качество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подготовк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и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проведени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мероприятий, связанных с уставной деятельностью учреждени</w:t>
            </w:r>
            <w:r w:rsidR="00905A3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  <w:p w:rsidR="00905A38" w:rsidRDefault="004F04C0" w:rsidP="00905A38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удовлетворительное качество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подготовк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и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проведени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мероприятий, связанных с уставной деятельностью учреждения</w:t>
            </w:r>
          </w:p>
          <w:p w:rsidR="004F04C0" w:rsidRPr="00612289" w:rsidRDefault="004F04C0" w:rsidP="00905A38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высокое качество подготовки и проведения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мероприятий, связанных с уставной деятельностью учреждения </w:t>
            </w:r>
          </w:p>
        </w:tc>
      </w:tr>
      <w:tr w:rsidR="004F04C0" w:rsidRPr="00612289" w:rsidTr="00EE3994">
        <w:tc>
          <w:tcPr>
            <w:tcW w:w="382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43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4F04C0" w:rsidRPr="009475C8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имеются факты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обоснованных официальных обращений по вопросам неурегулированных конфликтных ситуаций, социальной напряженности в коллективе учреждения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факты</w:t>
            </w:r>
            <w:r w:rsidRPr="00FC303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грубого нарушения трудового законодательства</w:t>
            </w:r>
          </w:p>
          <w:p w:rsidR="004F04C0" w:rsidRPr="009475C8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имеются факты </w:t>
            </w:r>
            <w:r w:rsidRPr="00FC303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обоснованных официальных обращений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в связи с </w:t>
            </w:r>
            <w:r w:rsidRPr="00FC303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социальной напряженност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ью</w:t>
            </w:r>
            <w:r w:rsidRPr="00FC303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в коллективе учреждения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факты нарушения трудового законодательства</w:t>
            </w:r>
            <w:r w:rsidRPr="00FC303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  <w:p w:rsidR="004F04C0" w:rsidRPr="00EE3994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Pr="00EE3994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имеются факты обоснованных официальных обращений по вопросам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Pr="00EE3994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неурегулированных конфликтных ситуаций </w:t>
            </w:r>
          </w:p>
          <w:p w:rsidR="004F04C0" w:rsidRPr="00612289" w:rsidRDefault="004F04C0" w:rsidP="004F04C0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отсутствуют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обоснованны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официальны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обращени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по вопросам неурегулированных конфликтных ситуаций, факт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ы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социальной напряженности в коллективе учреждения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</w:tc>
      </w:tr>
      <w:tr w:rsidR="004F04C0" w:rsidRPr="00612289" w:rsidTr="00EE3994">
        <w:tc>
          <w:tcPr>
            <w:tcW w:w="382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Взаимодействие с учреждениями и организациями Егорлыкского района в части оказания услуг в сфере культуры, проведения совместных мероприятий</w:t>
            </w:r>
          </w:p>
        </w:tc>
        <w:tc>
          <w:tcPr>
            <w:tcW w:w="143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4F04C0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низкий уровень взаимодействия</w:t>
            </w: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с учреждениями и организациями Егорлыкского района в части оказания услуг в сфере культуры,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совместных мероприятий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имеющиеся жалобы на отсутствие контакта и конфликтность</w:t>
            </w:r>
          </w:p>
          <w:p w:rsidR="004F04C0" w:rsidRPr="009475C8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низкий уровень взаимодействия</w:t>
            </w: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с учреждениями и организациями Егорлыкского района в части оказания услуг в сфере культуры,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совместных мероприятий</w:t>
            </w:r>
            <w:r w:rsidRPr="009F698A">
              <w:rPr>
                <w:rFonts w:ascii="Times New Roman" w:eastAsia="Calibri" w:hAnsi="Times New Roman"/>
                <w:i/>
                <w:kern w:val="0"/>
                <w:szCs w:val="20"/>
                <w:lang w:eastAsia="en-US"/>
              </w:rPr>
              <w:t xml:space="preserve"> </w:t>
            </w:r>
          </w:p>
          <w:p w:rsidR="004F04C0" w:rsidRPr="009F698A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достаточный</w:t>
            </w:r>
            <w:r w:rsidRPr="0073709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уровень взаимодействия с учреждениями и организациями Егорлыкского района в части оказания услуг в сфере культуры,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проведение</w:t>
            </w:r>
            <w:r w:rsidRPr="0073709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совместных мероприятий </w:t>
            </w:r>
          </w:p>
          <w:p w:rsidR="004F04C0" w:rsidRPr="00612289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высокий</w:t>
            </w:r>
            <w:r w:rsidRPr="00737090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уровень взаимодействия с учреждениями и организациями Егорлыкского района в части оказания услуг в сфере культуры,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проведение совместных мероприятий, положительные отзывы о мероприятиях</w:t>
            </w:r>
          </w:p>
        </w:tc>
      </w:tr>
      <w:tr w:rsidR="004F04C0" w:rsidRPr="00612289" w:rsidTr="00EE3994">
        <w:tc>
          <w:tcPr>
            <w:tcW w:w="382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Обеспечение сохранности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целевого использования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муниципального имущества</w:t>
            </w:r>
          </w:p>
        </w:tc>
        <w:tc>
          <w:tcPr>
            <w:tcW w:w="143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4F04C0" w:rsidRPr="009475C8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бездеятельность руководителя по обеспечению сохранности муниципального имущества, </w:t>
            </w:r>
            <w:r w:rsidRPr="00CA08D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нанесени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CA08D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прямого материального ущерба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учреждению, устранение которого потребует дополнительных финансовых затрат, </w:t>
            </w:r>
            <w:r w:rsidRPr="00AF2F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выявлени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AF2F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в учреждении нарушений правил противопожарной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иной </w:t>
            </w:r>
            <w:r w:rsidRPr="00AF2F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безопасности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допущенных в результате бездействия  и отсутствие контроля руководителя, нецелевое использование муниципального имущества</w:t>
            </w:r>
          </w:p>
          <w:p w:rsidR="004F04C0" w:rsidRPr="009F698A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низкий уровень деятельности руководителя по обеспечению сохранности муниципального имущества, </w:t>
            </w:r>
            <w:r w:rsidRPr="00CA08D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нанесени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CA08D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материального </w:t>
            </w:r>
            <w:r w:rsidRPr="00CA08D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 xml:space="preserve">ущерба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учреждению, устранение которого потребует дополнительных финансовых затрат, </w:t>
            </w:r>
            <w:r w:rsidRPr="00AF2F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выявлени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е</w:t>
            </w:r>
            <w:r w:rsidRPr="00AF2F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в учреждении нарушений правил противопожарной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и иной </w:t>
            </w:r>
            <w:r w:rsidRPr="00AF2F0D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безопасности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допущенных в результате низкого уровня деятельности и контроля руководителя, факты нецелевого использования муниципального имущества</w:t>
            </w:r>
          </w:p>
          <w:p w:rsidR="004F04C0" w:rsidRPr="009F698A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недостаточный уровень деятельности руководителя по обеспечению сохранности муниципального имущества, единичные факты нецелевого использования муниципального имущества</w:t>
            </w:r>
          </w:p>
          <w:p w:rsidR="004F04C0" w:rsidRPr="00612289" w:rsidRDefault="004F04C0" w:rsidP="004F04C0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беспечение сохранности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целевого использования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муниципального имущества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в полном объ</w:t>
            </w:r>
            <w:r w:rsidR="009475C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</w:t>
            </w:r>
          </w:p>
        </w:tc>
      </w:tr>
      <w:tr w:rsidR="004F04C0" w:rsidRPr="00612289" w:rsidTr="00EE3994">
        <w:tc>
          <w:tcPr>
            <w:tcW w:w="382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 xml:space="preserve">Соблюдение исполнительской дисциплины </w:t>
            </w:r>
          </w:p>
        </w:tc>
        <w:tc>
          <w:tcPr>
            <w:tcW w:w="143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4F04C0" w:rsidRPr="009475C8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низкий уровень исполнительской дисциплины, систематическое неисполнение постановлений, распоряжений и рекомендаций Администрации Новороговского сельского поселения,</w:t>
            </w:r>
            <w:r w:rsidRPr="00CA08D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несвоевременная разработка и исполнение локальных правовых актов учреждения, отсутствие навыков качественного исполнения оперативных заданий</w:t>
            </w:r>
          </w:p>
          <w:p w:rsidR="004F04C0" w:rsidRPr="009F698A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недостаточный уровень исполнительской дисциплины, наличие фактов неисполнения постановлений, распоряжений и рекомендаций Администрации Новороговского сельского поселения,</w:t>
            </w:r>
            <w:r w:rsidRPr="00CA08D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фактов несвоевременной разработки и исполнения локальных правовых актов учреждения, слабые навыки  качественного исполнения оперативных заданий</w:t>
            </w:r>
          </w:p>
          <w:p w:rsidR="004F04C0" w:rsidRPr="009F698A" w:rsidRDefault="004F04C0" w:rsidP="004F04C0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удовлетворительный 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уровень исполнительской дисциплины, наличие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единичных 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фактов неисполнения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постановлений, распоряжений и рекомендаций Администрации Новороговского сельского поселения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имеются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навыки качественного исполнения оперативных заданий</w:t>
            </w:r>
          </w:p>
          <w:p w:rsidR="004F04C0" w:rsidRPr="00612289" w:rsidRDefault="004F04C0" w:rsidP="009475C8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высокий 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уровень исполнительской дисциплины,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отсутствие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фактов неисполнения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постановлений, распоряжений и рекомендаций Администрации Новороговского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сельского поселения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своевременная разработка и исполнение локальных правовых актов учреждения, высокие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навыки качественного исполнения оперативных заданий</w:t>
            </w:r>
          </w:p>
        </w:tc>
      </w:tr>
      <w:tr w:rsidR="009475C8" w:rsidRPr="00612289" w:rsidTr="00EE3994">
        <w:tc>
          <w:tcPr>
            <w:tcW w:w="3828" w:type="dxa"/>
            <w:shd w:val="clear" w:color="auto" w:fill="auto"/>
          </w:tcPr>
          <w:p w:rsidR="009475C8" w:rsidRPr="00612289" w:rsidRDefault="009475C8" w:rsidP="004F04C0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Соблюдение трудовой дисциплины</w:t>
            </w:r>
            <w:r w:rsidR="001379A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положений кодекса профессиональной этики</w:t>
            </w:r>
          </w:p>
        </w:tc>
        <w:tc>
          <w:tcPr>
            <w:tcW w:w="1438" w:type="dxa"/>
            <w:shd w:val="clear" w:color="auto" w:fill="auto"/>
          </w:tcPr>
          <w:p w:rsidR="009475C8" w:rsidRPr="00612289" w:rsidRDefault="001379A9" w:rsidP="004F04C0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1379A9" w:rsidRPr="009475C8" w:rsidRDefault="001379A9" w:rsidP="001379A9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0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низкий уровень трудовой дисциплины, систематическое нарушение положений кодекса профессиональной этики</w:t>
            </w:r>
          </w:p>
          <w:p w:rsidR="001379A9" w:rsidRPr="009F698A" w:rsidRDefault="001379A9" w:rsidP="001379A9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1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недостаточный уровень трудовой дисциплины, наличие фактов нарушения положений кодекса профессиональной этики</w:t>
            </w:r>
          </w:p>
          <w:p w:rsidR="001379A9" w:rsidRDefault="001379A9" w:rsidP="001379A9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2 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удовлетворительный 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уровень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трудовой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дисциплины,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отсутствие 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фактов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нарушения кодекса профессиональной этики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  <w:p w:rsidR="009475C8" w:rsidRPr="009F698A" w:rsidRDefault="001379A9" w:rsidP="001379A9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 w:rsidRPr="009F698A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3</w:t>
            </w:r>
            <w:r w:rsidRPr="009F698A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высокий 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уровень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трудовой</w:t>
            </w:r>
            <w:r w:rsidRPr="009C38D7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дисциплины, 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безупречное исполнение положений кодекса профессиональной этики</w:t>
            </w:r>
          </w:p>
        </w:tc>
      </w:tr>
      <w:tr w:rsidR="004F04C0" w:rsidRPr="00612289" w:rsidTr="00EE3994">
        <w:tc>
          <w:tcPr>
            <w:tcW w:w="382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*Своевременное и качественное выполнение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1438" w:type="dxa"/>
            <w:shd w:val="clear" w:color="auto" w:fill="auto"/>
          </w:tcPr>
          <w:p w:rsidR="004F04C0" w:rsidRPr="00612289" w:rsidRDefault="004F04C0" w:rsidP="004F04C0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0-3</w:t>
            </w:r>
          </w:p>
        </w:tc>
        <w:tc>
          <w:tcPr>
            <w:tcW w:w="4516" w:type="dxa"/>
            <w:shd w:val="clear" w:color="auto" w:fill="auto"/>
          </w:tcPr>
          <w:p w:rsidR="004F04C0" w:rsidRPr="00FC303D" w:rsidRDefault="004F04C0" w:rsidP="004F04C0">
            <w:pPr>
              <w:widowControl/>
              <w:suppressAutoHyphens w:val="0"/>
              <w:spacing w:after="200"/>
              <w:ind w:left="439" w:right="601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*</w:t>
            </w:r>
            <w:r w:rsidRPr="00FC303D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Показатель применяется только в случае наличия плана по устранению недостатков, выявленных в ходе проведения независимой оценки качества условий оказания услуг учреждением.</w:t>
            </w:r>
          </w:p>
          <w:p w:rsidR="004F04C0" w:rsidRPr="00612289" w:rsidRDefault="004F04C0" w:rsidP="004F04C0">
            <w:pPr>
              <w:widowControl/>
              <w:suppressAutoHyphens w:val="0"/>
              <w:spacing w:after="200"/>
              <w:ind w:left="439" w:right="601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  <w:r w:rsidRPr="00FC303D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Критерии определяются в соответствии с перечнем мероприятий плана</w:t>
            </w:r>
            <w:r w:rsidRPr="00FC303D">
              <w:rPr>
                <w:i/>
              </w:rPr>
              <w:t xml:space="preserve"> </w:t>
            </w:r>
          </w:p>
        </w:tc>
      </w:tr>
    </w:tbl>
    <w:p w:rsidR="00C255F4" w:rsidRDefault="00C255F4" w:rsidP="00973314">
      <w:pPr>
        <w:jc w:val="right"/>
        <w:rPr>
          <w:rFonts w:ascii="Times New Roman" w:hAnsi="Times New Roman"/>
          <w:sz w:val="28"/>
          <w:szCs w:val="28"/>
        </w:rPr>
      </w:pPr>
    </w:p>
    <w:p w:rsidR="00C255F4" w:rsidRDefault="00C255F4" w:rsidP="00973314">
      <w:pPr>
        <w:jc w:val="right"/>
        <w:rPr>
          <w:rFonts w:ascii="Times New Roman" w:hAnsi="Times New Roman"/>
          <w:sz w:val="28"/>
          <w:szCs w:val="28"/>
        </w:rPr>
      </w:pPr>
    </w:p>
    <w:p w:rsidR="00C255F4" w:rsidRDefault="00C255F4" w:rsidP="00973314">
      <w:pPr>
        <w:jc w:val="right"/>
        <w:rPr>
          <w:rFonts w:ascii="Times New Roman" w:hAnsi="Times New Roman"/>
          <w:sz w:val="28"/>
          <w:szCs w:val="28"/>
        </w:rPr>
      </w:pPr>
    </w:p>
    <w:p w:rsidR="00C255F4" w:rsidRDefault="00C255F4" w:rsidP="00973314">
      <w:pPr>
        <w:jc w:val="right"/>
        <w:rPr>
          <w:rFonts w:ascii="Times New Roman" w:hAnsi="Times New Roman"/>
          <w:sz w:val="28"/>
          <w:szCs w:val="28"/>
        </w:rPr>
      </w:pPr>
    </w:p>
    <w:p w:rsidR="00C255F4" w:rsidRDefault="00C255F4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905A38" w:rsidRDefault="00905A38" w:rsidP="00B14953">
      <w:pPr>
        <w:jc w:val="right"/>
        <w:rPr>
          <w:rFonts w:ascii="Times New Roman" w:hAnsi="Times New Roman"/>
          <w:sz w:val="28"/>
          <w:szCs w:val="28"/>
        </w:rPr>
      </w:pPr>
    </w:p>
    <w:p w:rsidR="00905A38" w:rsidRDefault="00905A38" w:rsidP="00B14953">
      <w:pPr>
        <w:jc w:val="right"/>
        <w:rPr>
          <w:rFonts w:ascii="Times New Roman" w:hAnsi="Times New Roman"/>
          <w:sz w:val="28"/>
          <w:szCs w:val="28"/>
        </w:rPr>
      </w:pPr>
    </w:p>
    <w:p w:rsidR="00905A38" w:rsidRDefault="00905A38" w:rsidP="00B14953">
      <w:pPr>
        <w:jc w:val="right"/>
        <w:rPr>
          <w:rFonts w:ascii="Times New Roman" w:hAnsi="Times New Roman"/>
          <w:sz w:val="28"/>
          <w:szCs w:val="28"/>
        </w:rPr>
      </w:pPr>
    </w:p>
    <w:p w:rsidR="00905A38" w:rsidRDefault="00905A38" w:rsidP="00B14953">
      <w:pPr>
        <w:jc w:val="right"/>
        <w:rPr>
          <w:rFonts w:ascii="Times New Roman" w:hAnsi="Times New Roman"/>
          <w:sz w:val="28"/>
          <w:szCs w:val="28"/>
        </w:rPr>
      </w:pPr>
    </w:p>
    <w:p w:rsidR="00905A38" w:rsidRDefault="00905A38" w:rsidP="00B14953">
      <w:pPr>
        <w:jc w:val="right"/>
        <w:rPr>
          <w:rFonts w:ascii="Times New Roman" w:hAnsi="Times New Roman"/>
          <w:sz w:val="28"/>
          <w:szCs w:val="28"/>
        </w:rPr>
      </w:pPr>
    </w:p>
    <w:p w:rsidR="00905A38" w:rsidRDefault="00905A38" w:rsidP="00B14953">
      <w:pPr>
        <w:jc w:val="right"/>
        <w:rPr>
          <w:rFonts w:ascii="Times New Roman" w:hAnsi="Times New Roman"/>
          <w:sz w:val="28"/>
          <w:szCs w:val="28"/>
        </w:rPr>
      </w:pPr>
    </w:p>
    <w:p w:rsidR="00905A38" w:rsidRDefault="00905A38" w:rsidP="00B14953">
      <w:pPr>
        <w:jc w:val="right"/>
        <w:rPr>
          <w:rFonts w:ascii="Times New Roman" w:hAnsi="Times New Roman"/>
          <w:sz w:val="28"/>
          <w:szCs w:val="28"/>
        </w:rPr>
      </w:pPr>
    </w:p>
    <w:p w:rsidR="00B14953" w:rsidRPr="00390C9E" w:rsidRDefault="00B14953" w:rsidP="00B14953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14953" w:rsidRPr="00390C9E" w:rsidRDefault="00B14953" w:rsidP="00B14953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14953" w:rsidRPr="00390C9E" w:rsidRDefault="00B14953" w:rsidP="00B14953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B14953" w:rsidRPr="00390C9E" w:rsidRDefault="00B14953" w:rsidP="00B14953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390C9E">
        <w:rPr>
          <w:rFonts w:ascii="Times New Roman" w:hAnsi="Times New Roman"/>
          <w:sz w:val="28"/>
          <w:szCs w:val="28"/>
        </w:rPr>
        <w:t>9.0</w:t>
      </w:r>
      <w:r>
        <w:rPr>
          <w:rFonts w:ascii="Times New Roman" w:hAnsi="Times New Roman"/>
          <w:sz w:val="28"/>
          <w:szCs w:val="28"/>
        </w:rPr>
        <w:t>1</w:t>
      </w:r>
      <w:r w:rsidRPr="00390C9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390C9E">
        <w:rPr>
          <w:rFonts w:ascii="Times New Roman" w:hAnsi="Times New Roman"/>
          <w:sz w:val="28"/>
          <w:szCs w:val="28"/>
        </w:rPr>
        <w:t xml:space="preserve"> года №</w:t>
      </w:r>
      <w:r w:rsidR="00BD633E">
        <w:rPr>
          <w:rFonts w:ascii="Times New Roman" w:hAnsi="Times New Roman"/>
          <w:sz w:val="28"/>
          <w:szCs w:val="28"/>
        </w:rPr>
        <w:t>2</w:t>
      </w:r>
      <w:r w:rsidRPr="00390C9E">
        <w:rPr>
          <w:rFonts w:ascii="Times New Roman" w:hAnsi="Times New Roman"/>
          <w:sz w:val="28"/>
          <w:szCs w:val="28"/>
        </w:rPr>
        <w:t xml:space="preserve">  </w:t>
      </w:r>
    </w:p>
    <w:p w:rsidR="00B14953" w:rsidRPr="0068746A" w:rsidRDefault="00B14953" w:rsidP="00B14953">
      <w:pPr>
        <w:jc w:val="right"/>
        <w:rPr>
          <w:rFonts w:ascii="Times New Roman" w:hAnsi="Times New Roman"/>
          <w:sz w:val="24"/>
        </w:rPr>
      </w:pPr>
    </w:p>
    <w:p w:rsidR="009C38D7" w:rsidRDefault="009C38D7" w:rsidP="00973314">
      <w:pPr>
        <w:jc w:val="right"/>
        <w:rPr>
          <w:rFonts w:ascii="Times New Roman" w:hAnsi="Times New Roman"/>
          <w:sz w:val="28"/>
          <w:szCs w:val="28"/>
        </w:rPr>
      </w:pPr>
    </w:p>
    <w:p w:rsidR="0068746A" w:rsidRPr="009B2F82" w:rsidRDefault="0068746A" w:rsidP="00435556">
      <w:pPr>
        <w:rPr>
          <w:rFonts w:ascii="Times New Roman" w:hAnsi="Times New Roman"/>
          <w:sz w:val="28"/>
          <w:szCs w:val="28"/>
        </w:rPr>
      </w:pPr>
    </w:p>
    <w:p w:rsidR="00B14953" w:rsidRPr="00435556" w:rsidRDefault="00B14953" w:rsidP="0043555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5556">
        <w:rPr>
          <w:rFonts w:ascii="Times New Roman" w:hAnsi="Times New Roman"/>
          <w:b/>
          <w:sz w:val="28"/>
          <w:szCs w:val="28"/>
        </w:rPr>
        <w:t xml:space="preserve">Форма отчёта руководителей </w:t>
      </w:r>
      <w:r w:rsidRPr="0043555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бюджетных учреждений культуры </w:t>
      </w:r>
      <w:r w:rsidRPr="00435556">
        <w:rPr>
          <w:rFonts w:ascii="Times New Roman" w:hAnsi="Times New Roman"/>
          <w:b/>
          <w:sz w:val="28"/>
          <w:szCs w:val="28"/>
        </w:rPr>
        <w:t>Новороговского сельского поселения о выполнении показателей эффективности деятельности</w:t>
      </w:r>
    </w:p>
    <w:p w:rsidR="00687A9A" w:rsidRDefault="00687A9A" w:rsidP="00435556">
      <w:pPr>
        <w:rPr>
          <w:rFonts w:ascii="Times New Roman" w:hAnsi="Times New Roman"/>
          <w:sz w:val="28"/>
          <w:szCs w:val="28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821"/>
        <w:gridCol w:w="3004"/>
        <w:gridCol w:w="1559"/>
        <w:gridCol w:w="1583"/>
      </w:tblGrid>
      <w:tr w:rsidR="00435556" w:rsidRPr="00612289" w:rsidTr="00314D6B">
        <w:trPr>
          <w:trHeight w:val="649"/>
        </w:trPr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Наименование показателя</w:t>
            </w:r>
            <w:r w:rsidRPr="00FD1333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 эффективности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Информация о выполнении показателя (выполнено/не выполнено)</w:t>
            </w: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Перечень документов, подтверждающих выполнение показателя</w:t>
            </w:r>
          </w:p>
        </w:tc>
        <w:tc>
          <w:tcPr>
            <w:tcW w:w="1559" w:type="dxa"/>
          </w:tcPr>
          <w:p w:rsidR="00435556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Причины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невыпол</w:t>
            </w:r>
            <w:r w:rsidR="003F2B34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нения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 xml:space="preserve"> показателя</w:t>
            </w:r>
          </w:p>
        </w:tc>
        <w:tc>
          <w:tcPr>
            <w:tcW w:w="1583" w:type="dxa"/>
          </w:tcPr>
          <w:p w:rsidR="00435556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Примечание</w:t>
            </w: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1F610E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Качественное и своевременное выполнение целевых показателей эффективности работы учреждения в полном объ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435556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Указать о выполнении показателя в процентном соотношении </w:t>
            </w: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79275D" w:rsidRDefault="00435556" w:rsidP="00F26683">
            <w:pPr>
              <w:widowControl/>
              <w:suppressAutoHyphens w:val="0"/>
              <w:spacing w:after="10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79275D" w:rsidRDefault="00435556" w:rsidP="00F26683">
            <w:pPr>
              <w:widowControl/>
              <w:suppressAutoHyphens w:val="0"/>
              <w:spacing w:after="10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Добросовестное исполнение должностных обязанностей в полном объ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ме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AF584C" w:rsidTr="00314D6B">
        <w:tc>
          <w:tcPr>
            <w:tcW w:w="2263" w:type="dxa"/>
            <w:shd w:val="clear" w:color="auto" w:fill="auto"/>
          </w:tcPr>
          <w:p w:rsidR="00435556" w:rsidRPr="00836922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836922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Эффективное использование субсидий, выделенных на исполнение муниципального задания</w:t>
            </w:r>
          </w:p>
        </w:tc>
        <w:tc>
          <w:tcPr>
            <w:tcW w:w="1821" w:type="dxa"/>
            <w:shd w:val="clear" w:color="auto" w:fill="auto"/>
          </w:tcPr>
          <w:p w:rsidR="00435556" w:rsidRPr="00836922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836922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836922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836922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Соблюдение плана финансово</w:t>
            </w:r>
            <w:r w:rsidR="001F610E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-хозяйственной деятельности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, плана оказания платных услуг (при наличии)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Своевременность и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полнота подготовки и сдачи отч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ё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тности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1F610E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FF0000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Участие учреждения в мероприятиях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, проводимых на </w:t>
            </w:r>
            <w:r w:rsidRPr="00AF584C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федеральных и региональных уровнях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Особый режим работы, связанный с обеспечением безаварийной и бесперебойной работы инженерных и хозяйственно-эксплуатационных систем жизнеобеспечения учреждения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4C70ED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4C70ED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Инициативность, применение в работе современных форм и методов организации труда, планирования и контроля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Качественная подготовка и проведение мероприятий, связанных с уставной деятельностью учреждения, отсутствие замечаний и жалоб со стороны потребителей услуг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Отсутствие обоснованных официальных 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lastRenderedPageBreak/>
              <w:t>Взаимодействие с учреждениями и организациями Егорлыкского района в части оказания услуг в сфере культуры, проведения совместных мероприятий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Обеспечение сохранности</w:t>
            </w: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и целевого использования</w:t>
            </w: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муниципального имущества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rPr>
          <w:trHeight w:val="1048"/>
        </w:trPr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Соблюдение исполнительской дисциплины 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Соблюдение трудовой дисциплины, положений кодекса профессиональной этики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9F698A" w:rsidRDefault="00435556" w:rsidP="00F26683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435556" w:rsidRPr="00612289" w:rsidTr="00314D6B">
        <w:tc>
          <w:tcPr>
            <w:tcW w:w="2263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*Своевременное и качественное выполнение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1821" w:type="dxa"/>
            <w:shd w:val="clear" w:color="auto" w:fill="auto"/>
          </w:tcPr>
          <w:p w:rsidR="00435556" w:rsidRPr="00612289" w:rsidRDefault="00435556" w:rsidP="00F26683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</w:p>
        </w:tc>
        <w:tc>
          <w:tcPr>
            <w:tcW w:w="3004" w:type="dxa"/>
            <w:shd w:val="clear" w:color="auto" w:fill="auto"/>
          </w:tcPr>
          <w:p w:rsidR="00435556" w:rsidRPr="00FC303D" w:rsidRDefault="00435556" w:rsidP="00905A38">
            <w:pPr>
              <w:widowControl/>
              <w:suppressAutoHyphens w:val="0"/>
              <w:spacing w:after="200"/>
              <w:ind w:left="-50"/>
              <w:contextualSpacing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  <w:r w:rsidRPr="00612289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*</w:t>
            </w:r>
            <w:r w:rsidRPr="00FC303D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Показатель применяется только в случае наличия плана по устранению недостатков, выявленных в ходе проведения независимой оценки качества условий оказания услуг учреждением.</w:t>
            </w:r>
          </w:p>
          <w:p w:rsidR="00435556" w:rsidRPr="00612289" w:rsidRDefault="00435556" w:rsidP="00905A38">
            <w:pPr>
              <w:widowControl/>
              <w:suppressAutoHyphens w:val="0"/>
              <w:spacing w:after="200"/>
              <w:ind w:left="-50"/>
              <w:contextualSpacing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  <w:r w:rsidRPr="00FC303D"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  <w:t>Критерии определяются в соответствии с перечнем мероприятий плана</w:t>
            </w:r>
            <w:r w:rsidRPr="00FC303D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ind w:left="439" w:right="601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</w:p>
        </w:tc>
        <w:tc>
          <w:tcPr>
            <w:tcW w:w="1583" w:type="dxa"/>
          </w:tcPr>
          <w:p w:rsidR="00435556" w:rsidRPr="00612289" w:rsidRDefault="00435556" w:rsidP="00F26683">
            <w:pPr>
              <w:widowControl/>
              <w:suppressAutoHyphens w:val="0"/>
              <w:spacing w:after="200"/>
              <w:ind w:left="439" w:right="601"/>
              <w:contextualSpacing/>
              <w:jc w:val="both"/>
              <w:rPr>
                <w:rFonts w:ascii="Times New Roman" w:eastAsia="Calibri" w:hAnsi="Times New Roman"/>
                <w:i/>
                <w:kern w:val="0"/>
                <w:sz w:val="24"/>
                <w:lang w:eastAsia="en-US"/>
              </w:rPr>
            </w:pPr>
          </w:p>
        </w:tc>
      </w:tr>
    </w:tbl>
    <w:p w:rsidR="00731098" w:rsidRPr="00390C9E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731098" w:rsidRPr="00390C9E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31098" w:rsidRPr="00390C9E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731098" w:rsidRPr="00390C9E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390C9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390C9E">
        <w:rPr>
          <w:rFonts w:ascii="Times New Roman" w:hAnsi="Times New Roman"/>
          <w:sz w:val="28"/>
          <w:szCs w:val="28"/>
        </w:rPr>
        <w:t>9.0</w:t>
      </w:r>
      <w:r>
        <w:rPr>
          <w:rFonts w:ascii="Times New Roman" w:hAnsi="Times New Roman"/>
          <w:sz w:val="28"/>
          <w:szCs w:val="28"/>
        </w:rPr>
        <w:t>1</w:t>
      </w:r>
      <w:r w:rsidRPr="00390C9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390C9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</w:t>
      </w:r>
      <w:r w:rsidRPr="00390C9E">
        <w:rPr>
          <w:rFonts w:ascii="Times New Roman" w:hAnsi="Times New Roman"/>
          <w:sz w:val="28"/>
          <w:szCs w:val="28"/>
        </w:rPr>
        <w:t xml:space="preserve">  </w:t>
      </w:r>
    </w:p>
    <w:p w:rsidR="00731098" w:rsidRDefault="00731098" w:rsidP="00731098">
      <w:pPr>
        <w:tabs>
          <w:tab w:val="left" w:pos="7365"/>
        </w:tabs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center"/>
        <w:rPr>
          <w:rFonts w:ascii="Times New Roman" w:hAnsi="Times New Roman"/>
          <w:b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ab/>
      </w:r>
      <w:r w:rsidRPr="0073109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31098" w:rsidRPr="00731098" w:rsidRDefault="00731098" w:rsidP="00731098">
      <w:pPr>
        <w:jc w:val="center"/>
        <w:rPr>
          <w:rFonts w:ascii="Times New Roman" w:hAnsi="Times New Roman"/>
          <w:b/>
          <w:sz w:val="28"/>
          <w:szCs w:val="28"/>
        </w:rPr>
      </w:pPr>
      <w:r w:rsidRPr="00731098">
        <w:rPr>
          <w:rFonts w:ascii="Times New Roman" w:hAnsi="Times New Roman"/>
          <w:b/>
          <w:sz w:val="28"/>
          <w:szCs w:val="28"/>
        </w:rPr>
        <w:t xml:space="preserve">О КОМИССИИ ПО ОЦЕНКЕ </w:t>
      </w:r>
      <w:proofErr w:type="gramStart"/>
      <w:r w:rsidRPr="00731098">
        <w:rPr>
          <w:rFonts w:ascii="Times New Roman" w:hAnsi="Times New Roman"/>
          <w:b/>
          <w:sz w:val="28"/>
          <w:szCs w:val="28"/>
        </w:rPr>
        <w:t>ВЫПОЛНЕНИЯ ЦЕЛЕВЫХ ПОКАЗАТЕЛЕЙ ЭФФЕКТИВНОСТИ ДЕЯТЕЛЬНОСТИ МУНИЦИПАЛЬНЫХ БЮДЖЕТНЫХ УЧРЕЖДЕНИЙ КУЛЬТУРЫ</w:t>
      </w:r>
      <w:proofErr w:type="gramEnd"/>
      <w:r w:rsidRPr="00731098">
        <w:rPr>
          <w:rFonts w:ascii="Times New Roman" w:hAnsi="Times New Roman"/>
          <w:b/>
          <w:sz w:val="28"/>
          <w:szCs w:val="28"/>
        </w:rPr>
        <w:t xml:space="preserve"> НОВОРОГОВСКОГО СЕЛЬСКОГО ПОСЕЛЕНИЯ</w:t>
      </w:r>
    </w:p>
    <w:p w:rsidR="00731098" w:rsidRPr="00731098" w:rsidRDefault="00731098" w:rsidP="00731098">
      <w:pPr>
        <w:jc w:val="center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widowControl/>
        <w:numPr>
          <w:ilvl w:val="0"/>
          <w:numId w:val="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3109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31098" w:rsidRPr="00731098" w:rsidRDefault="00731098" w:rsidP="00731098">
      <w:pPr>
        <w:ind w:left="1080"/>
        <w:rPr>
          <w:rFonts w:ascii="Times New Roman" w:hAnsi="Times New Roman"/>
          <w:b/>
          <w:sz w:val="28"/>
          <w:szCs w:val="28"/>
        </w:rPr>
      </w:pPr>
    </w:p>
    <w:p w:rsidR="00731098" w:rsidRPr="00731098" w:rsidRDefault="00731098" w:rsidP="00731098">
      <w:pPr>
        <w:widowControl/>
        <w:numPr>
          <w:ilvl w:val="1"/>
          <w:numId w:val="8"/>
        </w:numPr>
        <w:tabs>
          <w:tab w:val="clear" w:pos="1080"/>
          <w:tab w:val="num" w:pos="0"/>
          <w:tab w:val="left" w:pos="900"/>
        </w:tabs>
        <w:suppressAutoHyphens w:val="0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Комиссия по оценке </w:t>
      </w:r>
      <w:proofErr w:type="gramStart"/>
      <w:r w:rsidRPr="00731098">
        <w:rPr>
          <w:rFonts w:ascii="Times New Roman" w:hAnsi="Times New Roman"/>
          <w:sz w:val="28"/>
          <w:szCs w:val="28"/>
        </w:rPr>
        <w:t>выполнения целевых показателей эффективности деятельности муниципальных бюджетных учреждений</w:t>
      </w:r>
      <w:proofErr w:type="gramEnd"/>
      <w:r w:rsidRPr="00731098">
        <w:rPr>
          <w:rFonts w:ascii="Times New Roman" w:hAnsi="Times New Roman"/>
          <w:sz w:val="28"/>
          <w:szCs w:val="28"/>
        </w:rPr>
        <w:t xml:space="preserve"> культуры (далее – учреждение) (далее – комиссия) создается Администрацией Новороговского сельского поселения в целях рассмотрения отчетов, предоставляемых руководителями учреждений о выполнении целевых показателей эффективности деятельности учреждений и подготовки предложений по</w:t>
      </w:r>
      <w:r w:rsidRPr="00731098">
        <w:rPr>
          <w:rFonts w:ascii="Times New Roman" w:hAnsi="Times New Roman"/>
          <w:color w:val="000000"/>
          <w:sz w:val="28"/>
          <w:szCs w:val="28"/>
        </w:rPr>
        <w:t xml:space="preserve"> установлению соответствующей выплаты стимулирующего характера руководителям</w:t>
      </w:r>
      <w:r w:rsidRPr="00731098">
        <w:rPr>
          <w:rFonts w:ascii="Times New Roman" w:hAnsi="Times New Roman"/>
          <w:sz w:val="28"/>
          <w:szCs w:val="28"/>
        </w:rPr>
        <w:t>.</w:t>
      </w:r>
    </w:p>
    <w:p w:rsidR="00731098" w:rsidRPr="00731098" w:rsidRDefault="00731098" w:rsidP="00731098">
      <w:pPr>
        <w:widowControl/>
        <w:numPr>
          <w:ilvl w:val="1"/>
          <w:numId w:val="8"/>
        </w:numPr>
        <w:tabs>
          <w:tab w:val="clear" w:pos="1080"/>
          <w:tab w:val="num" w:pos="0"/>
          <w:tab w:val="left" w:pos="900"/>
        </w:tabs>
        <w:suppressAutoHyphens w:val="0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Pr="00731098">
        <w:rPr>
          <w:rFonts w:ascii="Times New Roman" w:hAnsi="Times New Roman"/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Pr="00731098">
        <w:rPr>
          <w:rFonts w:ascii="Times New Roman" w:hAnsi="Times New Roman"/>
          <w:sz w:val="28"/>
          <w:szCs w:val="28"/>
        </w:rPr>
        <w:t>.</w:t>
      </w:r>
    </w:p>
    <w:p w:rsidR="00731098" w:rsidRPr="00731098" w:rsidRDefault="00731098" w:rsidP="00731098">
      <w:pPr>
        <w:widowControl/>
        <w:numPr>
          <w:ilvl w:val="1"/>
          <w:numId w:val="8"/>
        </w:numPr>
        <w:tabs>
          <w:tab w:val="clear" w:pos="1080"/>
          <w:tab w:val="num" w:pos="0"/>
          <w:tab w:val="left" w:pos="900"/>
        </w:tabs>
        <w:suppressAutoHyphens w:val="0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Комиссия осуществляет свою деятельность на постоянной основе.</w:t>
      </w:r>
    </w:p>
    <w:p w:rsidR="00731098" w:rsidRPr="00731098" w:rsidRDefault="00731098" w:rsidP="00731098">
      <w:pPr>
        <w:jc w:val="both"/>
        <w:rPr>
          <w:rFonts w:ascii="Times New Roman" w:hAnsi="Times New Roman"/>
          <w:b/>
          <w:sz w:val="28"/>
          <w:szCs w:val="28"/>
        </w:rPr>
      </w:pPr>
    </w:p>
    <w:p w:rsidR="00731098" w:rsidRPr="00731098" w:rsidRDefault="00731098" w:rsidP="00731098">
      <w:pPr>
        <w:widowControl/>
        <w:numPr>
          <w:ilvl w:val="0"/>
          <w:numId w:val="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31098">
        <w:rPr>
          <w:rFonts w:ascii="Times New Roman" w:hAnsi="Times New Roman"/>
          <w:b/>
          <w:sz w:val="28"/>
          <w:szCs w:val="28"/>
        </w:rPr>
        <w:t>Состав и полномочия Комиссии</w:t>
      </w:r>
    </w:p>
    <w:p w:rsidR="00731098" w:rsidRPr="00731098" w:rsidRDefault="00731098" w:rsidP="00731098">
      <w:pPr>
        <w:ind w:left="1080"/>
        <w:rPr>
          <w:rFonts w:ascii="Times New Roman" w:hAnsi="Times New Roman"/>
          <w:b/>
          <w:sz w:val="28"/>
          <w:szCs w:val="28"/>
        </w:rPr>
      </w:pP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2.1. Комиссия состоит из председателя, заместителя председателя и членов комиссии.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2.2. Председатель комиссии: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- Осуществляет общее руководство деятельностью комиссии.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- Председательствует на заседаниях комиссии.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2.3. При отсутствии председателя комиссии заседание комиссии проводит заместитель председателя комиссии.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2.4. Заседание комиссии проводится не позднее последнего рабочего дня месяца отчетного периода.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2.5. Решения комиссии принимаются большинством голосов членов комиссии, присутствующих на заседании.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lastRenderedPageBreak/>
        <w:t>2.7. Для выполнения возложенных задач комиссия осуществляет следующие функции:</w:t>
      </w:r>
    </w:p>
    <w:p w:rsidR="00731098" w:rsidRPr="0038546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- </w:t>
      </w:r>
      <w:r w:rsidR="00D94B1A">
        <w:rPr>
          <w:rFonts w:ascii="Times New Roman" w:hAnsi="Times New Roman"/>
          <w:sz w:val="28"/>
          <w:szCs w:val="28"/>
        </w:rPr>
        <w:t>р</w:t>
      </w:r>
      <w:r w:rsidRPr="00731098">
        <w:rPr>
          <w:rFonts w:ascii="Times New Roman" w:hAnsi="Times New Roman"/>
          <w:sz w:val="28"/>
          <w:szCs w:val="28"/>
        </w:rPr>
        <w:t xml:space="preserve">ассматривает представленные учреждениями отчеты </w:t>
      </w:r>
      <w:r w:rsidR="00385468" w:rsidRPr="00385468">
        <w:rPr>
          <w:rFonts w:ascii="Times New Roman" w:hAnsi="Times New Roman"/>
          <w:sz w:val="28"/>
          <w:szCs w:val="28"/>
        </w:rPr>
        <w:t>о выполнении показателей эффективности деятельности</w:t>
      </w:r>
      <w:r w:rsidR="00D94B1A">
        <w:rPr>
          <w:rFonts w:ascii="Times New Roman" w:hAnsi="Times New Roman"/>
          <w:sz w:val="28"/>
          <w:szCs w:val="28"/>
        </w:rPr>
        <w:t>;</w:t>
      </w:r>
    </w:p>
    <w:p w:rsid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- </w:t>
      </w:r>
      <w:r w:rsidR="00D94B1A">
        <w:rPr>
          <w:rFonts w:ascii="Times New Roman" w:hAnsi="Times New Roman"/>
          <w:sz w:val="28"/>
          <w:szCs w:val="28"/>
        </w:rPr>
        <w:t>м</w:t>
      </w:r>
      <w:r w:rsidRPr="00731098">
        <w:rPr>
          <w:rFonts w:ascii="Times New Roman" w:hAnsi="Times New Roman"/>
          <w:sz w:val="28"/>
          <w:szCs w:val="28"/>
        </w:rPr>
        <w:t>ожет привлекать к участию в заседаниях комиссии руководителей учреждений, а также представителей профсоюзов или иных выборных органов</w:t>
      </w:r>
      <w:r w:rsidR="00D94B1A">
        <w:rPr>
          <w:rFonts w:ascii="Times New Roman" w:hAnsi="Times New Roman"/>
          <w:sz w:val="28"/>
          <w:szCs w:val="28"/>
        </w:rPr>
        <w:t>;</w:t>
      </w:r>
    </w:p>
    <w:p w:rsidR="0061702D" w:rsidRPr="00731098" w:rsidRDefault="0061702D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 оценку эффективности деятельности учреждения и выполнения целевых показателей эффективности деятельности руководителя учреждения (в баллах);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- </w:t>
      </w:r>
      <w:r w:rsidR="00D94B1A">
        <w:rPr>
          <w:rFonts w:ascii="Times New Roman" w:hAnsi="Times New Roman"/>
          <w:sz w:val="28"/>
          <w:szCs w:val="28"/>
        </w:rPr>
        <w:t>п</w:t>
      </w:r>
      <w:r w:rsidRPr="00731098">
        <w:rPr>
          <w:rFonts w:ascii="Times New Roman" w:hAnsi="Times New Roman"/>
          <w:sz w:val="28"/>
          <w:szCs w:val="28"/>
        </w:rPr>
        <w:t xml:space="preserve">ринимает решение о </w:t>
      </w:r>
      <w:r w:rsidR="00D94B1A">
        <w:rPr>
          <w:rFonts w:ascii="Times New Roman" w:hAnsi="Times New Roman"/>
          <w:sz w:val="28"/>
          <w:szCs w:val="28"/>
        </w:rPr>
        <w:t>в</w:t>
      </w:r>
      <w:r w:rsidRPr="00731098">
        <w:rPr>
          <w:rFonts w:ascii="Times New Roman" w:hAnsi="Times New Roman"/>
          <w:sz w:val="28"/>
          <w:szCs w:val="28"/>
        </w:rPr>
        <w:t>ыплат</w:t>
      </w:r>
      <w:r w:rsidR="00D94B1A">
        <w:rPr>
          <w:rFonts w:ascii="Times New Roman" w:hAnsi="Times New Roman"/>
          <w:sz w:val="28"/>
          <w:szCs w:val="28"/>
        </w:rPr>
        <w:t>е</w:t>
      </w:r>
      <w:r w:rsidRPr="00731098">
        <w:rPr>
          <w:rFonts w:ascii="Times New Roman" w:hAnsi="Times New Roman"/>
          <w:sz w:val="28"/>
          <w:szCs w:val="28"/>
        </w:rPr>
        <w:t xml:space="preserve">, </w:t>
      </w:r>
      <w:r w:rsidR="00D94B1A">
        <w:rPr>
          <w:rFonts w:ascii="Times New Roman" w:hAnsi="Times New Roman"/>
          <w:sz w:val="28"/>
          <w:szCs w:val="28"/>
        </w:rPr>
        <w:t xml:space="preserve">частичном </w:t>
      </w:r>
      <w:r w:rsidRPr="00731098">
        <w:rPr>
          <w:rFonts w:ascii="Times New Roman" w:hAnsi="Times New Roman"/>
          <w:sz w:val="28"/>
          <w:szCs w:val="28"/>
        </w:rPr>
        <w:t>снижении ее размера</w:t>
      </w:r>
      <w:r w:rsidR="00D94B1A">
        <w:rPr>
          <w:rFonts w:ascii="Times New Roman" w:hAnsi="Times New Roman"/>
          <w:sz w:val="28"/>
          <w:szCs w:val="28"/>
        </w:rPr>
        <w:t>,</w:t>
      </w:r>
      <w:r w:rsidRPr="00731098">
        <w:rPr>
          <w:rFonts w:ascii="Times New Roman" w:hAnsi="Times New Roman"/>
          <w:sz w:val="28"/>
          <w:szCs w:val="28"/>
        </w:rPr>
        <w:t xml:space="preserve"> либо о </w:t>
      </w:r>
      <w:r w:rsidR="00D94B1A">
        <w:rPr>
          <w:rFonts w:ascii="Times New Roman" w:hAnsi="Times New Roman"/>
          <w:sz w:val="28"/>
          <w:szCs w:val="28"/>
        </w:rPr>
        <w:t>лишении</w:t>
      </w:r>
      <w:r w:rsidRPr="00731098">
        <w:rPr>
          <w:rFonts w:ascii="Times New Roman" w:hAnsi="Times New Roman"/>
          <w:sz w:val="28"/>
          <w:szCs w:val="28"/>
        </w:rPr>
        <w:t xml:space="preserve"> выплаты в отношении руководителя учреждения.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2.8 Комиссия имеет право: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 - Запрашивать у руководителя учреждения необходимую для ее деятельности информацию.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 - Устанавливать для руководителя учреждения сроки предоставления информации.</w:t>
      </w:r>
    </w:p>
    <w:p w:rsidR="00731098" w:rsidRPr="00731098" w:rsidRDefault="00731098" w:rsidP="00731098">
      <w:pPr>
        <w:tabs>
          <w:tab w:val="left" w:pos="-4860"/>
          <w:tab w:val="left" w:pos="108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 - Утверждать решение о размере выплаты в отношении руководителя учреждения.</w:t>
      </w:r>
    </w:p>
    <w:p w:rsidR="00731098" w:rsidRPr="00731098" w:rsidRDefault="00731098" w:rsidP="00731098">
      <w:pPr>
        <w:ind w:left="360"/>
        <w:rPr>
          <w:rFonts w:ascii="Times New Roman" w:hAnsi="Times New Roman"/>
          <w:b/>
          <w:sz w:val="28"/>
          <w:szCs w:val="28"/>
        </w:rPr>
      </w:pPr>
    </w:p>
    <w:p w:rsidR="00731098" w:rsidRPr="00731098" w:rsidRDefault="00731098" w:rsidP="00731098">
      <w:pPr>
        <w:widowControl/>
        <w:numPr>
          <w:ilvl w:val="0"/>
          <w:numId w:val="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31098">
        <w:rPr>
          <w:rFonts w:ascii="Times New Roman" w:hAnsi="Times New Roman"/>
          <w:b/>
          <w:sz w:val="28"/>
          <w:szCs w:val="28"/>
        </w:rPr>
        <w:t>Порядок работы комиссии</w:t>
      </w:r>
    </w:p>
    <w:p w:rsidR="00731098" w:rsidRPr="00731098" w:rsidRDefault="00731098" w:rsidP="00731098">
      <w:pPr>
        <w:ind w:left="1080"/>
        <w:rPr>
          <w:rFonts w:ascii="Times New Roman" w:hAnsi="Times New Roman"/>
          <w:b/>
          <w:sz w:val="28"/>
          <w:szCs w:val="28"/>
        </w:rPr>
      </w:pPr>
    </w:p>
    <w:p w:rsidR="00731098" w:rsidRPr="00731098" w:rsidRDefault="00BD3A2A" w:rsidP="00BD3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098" w:rsidRPr="00BD3A2A">
        <w:rPr>
          <w:rFonts w:ascii="Times New Roman" w:hAnsi="Times New Roman"/>
          <w:sz w:val="28"/>
          <w:szCs w:val="28"/>
        </w:rPr>
        <w:t xml:space="preserve">3.1 Комиссия принимает </w:t>
      </w:r>
      <w:proofErr w:type="gramStart"/>
      <w:r w:rsidR="00731098" w:rsidRPr="00BD3A2A">
        <w:rPr>
          <w:rFonts w:ascii="Times New Roman" w:hAnsi="Times New Roman"/>
          <w:sz w:val="28"/>
          <w:szCs w:val="28"/>
        </w:rPr>
        <w:t xml:space="preserve">на рассмотрение от руководителя учреждения отчет установленного образца </w:t>
      </w:r>
      <w:r w:rsidRPr="00BD3A2A">
        <w:rPr>
          <w:rFonts w:ascii="Times New Roman" w:hAnsi="Times New Roman"/>
          <w:sz w:val="28"/>
          <w:szCs w:val="28"/>
        </w:rPr>
        <w:t xml:space="preserve">о выполнении показателей эффективности деятельности </w:t>
      </w:r>
      <w:r w:rsidR="0061702D">
        <w:rPr>
          <w:rFonts w:ascii="Times New Roman" w:hAnsi="Times New Roman"/>
          <w:sz w:val="28"/>
          <w:szCs w:val="28"/>
        </w:rPr>
        <w:t xml:space="preserve">с прилагающимися </w:t>
      </w:r>
      <w:r w:rsidR="00AC0967">
        <w:rPr>
          <w:rFonts w:ascii="Times New Roman" w:hAnsi="Times New Roman"/>
          <w:sz w:val="28"/>
          <w:szCs w:val="28"/>
        </w:rPr>
        <w:t>к</w:t>
      </w:r>
      <w:r w:rsidR="0061702D">
        <w:rPr>
          <w:rFonts w:ascii="Times New Roman" w:hAnsi="Times New Roman"/>
          <w:sz w:val="28"/>
          <w:szCs w:val="28"/>
        </w:rPr>
        <w:t xml:space="preserve"> нему документами</w:t>
      </w:r>
      <w:proofErr w:type="gramEnd"/>
      <w:r w:rsidR="0061702D">
        <w:rPr>
          <w:rFonts w:ascii="Times New Roman" w:hAnsi="Times New Roman"/>
          <w:sz w:val="28"/>
          <w:szCs w:val="28"/>
        </w:rPr>
        <w:t xml:space="preserve"> </w:t>
      </w:r>
      <w:r w:rsidR="00731098" w:rsidRPr="00731098">
        <w:rPr>
          <w:rFonts w:ascii="Times New Roman" w:hAnsi="Times New Roman"/>
          <w:sz w:val="28"/>
          <w:szCs w:val="28"/>
        </w:rPr>
        <w:t xml:space="preserve">не позднее </w:t>
      </w:r>
      <w:r w:rsidR="00A14B9F">
        <w:rPr>
          <w:rFonts w:ascii="Times New Roman" w:hAnsi="Times New Roman"/>
          <w:sz w:val="28"/>
          <w:szCs w:val="28"/>
        </w:rPr>
        <w:t>25 числа</w:t>
      </w:r>
      <w:r w:rsidR="00731098" w:rsidRPr="00731098">
        <w:rPr>
          <w:rFonts w:ascii="Times New Roman" w:hAnsi="Times New Roman"/>
          <w:sz w:val="28"/>
          <w:szCs w:val="28"/>
        </w:rPr>
        <w:t xml:space="preserve"> месяца </w:t>
      </w:r>
      <w:r w:rsidR="00731098" w:rsidRPr="00731098">
        <w:rPr>
          <w:rStyle w:val="FontStyle13"/>
          <w:rFonts w:ascii="Times New Roman" w:hAnsi="Times New Roman" w:cs="Times New Roman"/>
          <w:sz w:val="28"/>
          <w:szCs w:val="28"/>
        </w:rPr>
        <w:t>отчетного периода</w:t>
      </w:r>
      <w:r w:rsidR="00731098" w:rsidRPr="00731098">
        <w:rPr>
          <w:rFonts w:ascii="Times New Roman" w:hAnsi="Times New Roman"/>
          <w:sz w:val="28"/>
          <w:szCs w:val="28"/>
        </w:rPr>
        <w:t xml:space="preserve">. </w:t>
      </w:r>
    </w:p>
    <w:p w:rsidR="00731098" w:rsidRPr="00731098" w:rsidRDefault="00731098" w:rsidP="0073109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3.2</w:t>
      </w:r>
      <w:proofErr w:type="gramStart"/>
      <w:r w:rsidRPr="0073109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31098">
        <w:rPr>
          <w:rFonts w:ascii="Times New Roman" w:hAnsi="Times New Roman"/>
          <w:sz w:val="28"/>
          <w:szCs w:val="28"/>
        </w:rPr>
        <w:t>ри принятии решения об оценке отчета комиссия руководствуется результатами анализа  достижения  целевых  показателей  деятельности учреждения.</w:t>
      </w:r>
    </w:p>
    <w:p w:rsidR="00731098" w:rsidRPr="00731098" w:rsidRDefault="00731098" w:rsidP="0073109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3.3 Решение комиссии по оценке </w:t>
      </w:r>
      <w:proofErr w:type="gramStart"/>
      <w:r w:rsidRPr="00731098">
        <w:rPr>
          <w:rFonts w:ascii="Times New Roman" w:hAnsi="Times New Roman"/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Pr="00731098">
        <w:rPr>
          <w:rFonts w:ascii="Times New Roman" w:hAnsi="Times New Roman"/>
          <w:sz w:val="28"/>
          <w:szCs w:val="28"/>
        </w:rPr>
        <w:t xml:space="preserve"> и установлении/ не установлении выплаты, руководителю за отчетный период отражается в заключении, которое подписывается всеми членами комиссии. На основании заключения комиссии глава Администрации Новороговского сельского поселения своим распоряжением устанавливает </w:t>
      </w:r>
      <w:r w:rsidR="0055751D">
        <w:rPr>
          <w:rFonts w:ascii="Times New Roman" w:hAnsi="Times New Roman"/>
          <w:sz w:val="28"/>
          <w:szCs w:val="28"/>
        </w:rPr>
        <w:t>условную оценку балла в рублях для</w:t>
      </w:r>
      <w:r w:rsidRPr="00731098">
        <w:rPr>
          <w:rFonts w:ascii="Times New Roman" w:hAnsi="Times New Roman"/>
          <w:sz w:val="28"/>
          <w:szCs w:val="28"/>
        </w:rPr>
        <w:t xml:space="preserve"> выплаты</w:t>
      </w:r>
      <w:r w:rsidR="0055751D">
        <w:rPr>
          <w:rFonts w:ascii="Times New Roman" w:hAnsi="Times New Roman"/>
          <w:sz w:val="28"/>
          <w:szCs w:val="28"/>
        </w:rPr>
        <w:t xml:space="preserve"> надбавки стимулирующего характера</w:t>
      </w:r>
      <w:r w:rsidRPr="00731098">
        <w:rPr>
          <w:rFonts w:ascii="Times New Roman" w:hAnsi="Times New Roman"/>
          <w:sz w:val="28"/>
          <w:szCs w:val="28"/>
        </w:rPr>
        <w:t xml:space="preserve"> или лишение </w:t>
      </w:r>
      <w:proofErr w:type="gramStart"/>
      <w:r w:rsidRPr="00731098">
        <w:rPr>
          <w:rFonts w:ascii="Times New Roman" w:hAnsi="Times New Roman"/>
          <w:sz w:val="28"/>
          <w:szCs w:val="28"/>
        </w:rPr>
        <w:t>выплаты руководител</w:t>
      </w:r>
      <w:r w:rsidR="00542D6A">
        <w:rPr>
          <w:rFonts w:ascii="Times New Roman" w:hAnsi="Times New Roman"/>
          <w:sz w:val="28"/>
          <w:szCs w:val="28"/>
        </w:rPr>
        <w:t>я</w:t>
      </w:r>
      <w:proofErr w:type="gramEnd"/>
      <w:r w:rsidRPr="00731098">
        <w:rPr>
          <w:rFonts w:ascii="Times New Roman" w:hAnsi="Times New Roman"/>
          <w:sz w:val="28"/>
          <w:szCs w:val="28"/>
        </w:rPr>
        <w:t xml:space="preserve"> учреждения за отчетный период.</w:t>
      </w: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731098" w:rsidRPr="00731098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31098" w:rsidRPr="00731098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731098" w:rsidRPr="00731098" w:rsidRDefault="00731098" w:rsidP="00731098">
      <w:pPr>
        <w:jc w:val="right"/>
        <w:rPr>
          <w:rFonts w:ascii="Times New Roman" w:hAnsi="Times New Roman"/>
          <w:sz w:val="28"/>
          <w:szCs w:val="28"/>
        </w:rPr>
      </w:pPr>
      <w:r w:rsidRPr="00731098">
        <w:rPr>
          <w:rFonts w:ascii="Times New Roman" w:hAnsi="Times New Roman"/>
          <w:sz w:val="28"/>
          <w:szCs w:val="28"/>
        </w:rPr>
        <w:t xml:space="preserve"> от 09.01.2020 года №2  </w:t>
      </w: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6118D1" w:rsidRDefault="00731098" w:rsidP="006118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8D1">
        <w:rPr>
          <w:rFonts w:ascii="Times New Roman" w:hAnsi="Times New Roman"/>
          <w:b/>
          <w:sz w:val="28"/>
          <w:szCs w:val="28"/>
        </w:rPr>
        <w:t xml:space="preserve"> Состав комиссии </w:t>
      </w:r>
      <w:r w:rsidR="006118D1" w:rsidRPr="006118D1">
        <w:rPr>
          <w:rFonts w:ascii="Times New Roman" w:hAnsi="Times New Roman"/>
          <w:b/>
          <w:color w:val="000000"/>
          <w:sz w:val="28"/>
          <w:szCs w:val="28"/>
        </w:rPr>
        <w:t xml:space="preserve">по оценке </w:t>
      </w:r>
      <w:proofErr w:type="gramStart"/>
      <w:r w:rsidR="006118D1" w:rsidRPr="006118D1">
        <w:rPr>
          <w:rFonts w:ascii="Times New Roman" w:hAnsi="Times New Roman"/>
          <w:b/>
          <w:color w:val="000000"/>
          <w:sz w:val="28"/>
          <w:szCs w:val="28"/>
        </w:rPr>
        <w:t xml:space="preserve">выполнения целевых показателей эффективности деятельности муниципальных </w:t>
      </w:r>
      <w:r w:rsidR="006118D1" w:rsidRPr="006118D1">
        <w:rPr>
          <w:rStyle w:val="FontStyle13"/>
          <w:rFonts w:ascii="Times New Roman" w:hAnsi="Times New Roman" w:cs="Times New Roman"/>
          <w:b/>
          <w:sz w:val="28"/>
          <w:szCs w:val="28"/>
        </w:rPr>
        <w:t>бюджетных</w:t>
      </w:r>
      <w:r w:rsidR="006118D1" w:rsidRPr="006118D1">
        <w:rPr>
          <w:rFonts w:ascii="Times New Roman" w:hAnsi="Times New Roman"/>
          <w:b/>
          <w:color w:val="000000"/>
          <w:sz w:val="28"/>
          <w:szCs w:val="28"/>
        </w:rPr>
        <w:t xml:space="preserve"> учреждений культуры</w:t>
      </w:r>
      <w:proofErr w:type="gramEnd"/>
      <w:r w:rsidR="006118D1" w:rsidRPr="006118D1">
        <w:rPr>
          <w:rFonts w:ascii="Times New Roman" w:hAnsi="Times New Roman"/>
          <w:b/>
          <w:color w:val="000000"/>
          <w:sz w:val="28"/>
          <w:szCs w:val="28"/>
        </w:rPr>
        <w:t xml:space="preserve"> Новороговского сельского поселения</w:t>
      </w:r>
    </w:p>
    <w:p w:rsidR="006118D1" w:rsidRPr="00731098" w:rsidRDefault="006118D1" w:rsidP="006118D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6844"/>
      </w:tblGrid>
      <w:tr w:rsidR="00731098" w:rsidRPr="00731098" w:rsidTr="004D24D6">
        <w:tc>
          <w:tcPr>
            <w:tcW w:w="2792" w:type="dxa"/>
            <w:shd w:val="clear" w:color="auto" w:fill="auto"/>
          </w:tcPr>
          <w:p w:rsidR="00731098" w:rsidRPr="00731098" w:rsidRDefault="00731098" w:rsidP="004D2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176" w:type="dxa"/>
            <w:shd w:val="clear" w:color="auto" w:fill="auto"/>
          </w:tcPr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>Глава Администрации Новороговского сельского поселения</w:t>
            </w:r>
          </w:p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098" w:rsidRPr="00731098" w:rsidTr="004D24D6">
        <w:tc>
          <w:tcPr>
            <w:tcW w:w="2792" w:type="dxa"/>
            <w:shd w:val="clear" w:color="auto" w:fill="auto"/>
          </w:tcPr>
          <w:p w:rsidR="00731098" w:rsidRPr="00731098" w:rsidRDefault="00731098" w:rsidP="004D2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176" w:type="dxa"/>
            <w:shd w:val="clear" w:color="auto" w:fill="auto"/>
          </w:tcPr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 xml:space="preserve"> Заведующий сектором экономики и финансов</w:t>
            </w:r>
          </w:p>
        </w:tc>
      </w:tr>
      <w:tr w:rsidR="00731098" w:rsidRPr="00731098" w:rsidTr="004D24D6">
        <w:tc>
          <w:tcPr>
            <w:tcW w:w="2792" w:type="dxa"/>
            <w:shd w:val="clear" w:color="auto" w:fill="auto"/>
          </w:tcPr>
          <w:p w:rsidR="00731098" w:rsidRPr="00731098" w:rsidRDefault="00731098" w:rsidP="004D2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7176" w:type="dxa"/>
            <w:shd w:val="clear" w:color="auto" w:fill="auto"/>
          </w:tcPr>
          <w:p w:rsidR="00472418" w:rsidRPr="00472418" w:rsidRDefault="00472418" w:rsidP="00745A3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72418">
              <w:rPr>
                <w:rFonts w:ascii="Times New Roman" w:hAnsi="Times New Roman"/>
                <w:sz w:val="28"/>
                <w:szCs w:val="28"/>
              </w:rPr>
              <w:t>П</w:t>
            </w:r>
            <w:r w:rsidRPr="0047241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Собрания депутатов – </w:t>
            </w:r>
          </w:p>
          <w:p w:rsidR="00472418" w:rsidRPr="00472418" w:rsidRDefault="00472418" w:rsidP="00745A39">
            <w:pPr>
              <w:rPr>
                <w:rFonts w:ascii="Times New Roman" w:hAnsi="Times New Roman"/>
                <w:sz w:val="28"/>
                <w:szCs w:val="28"/>
              </w:rPr>
            </w:pPr>
            <w:r w:rsidRPr="00472418">
              <w:rPr>
                <w:rFonts w:ascii="Times New Roman" w:hAnsi="Times New Roman"/>
                <w:bCs/>
                <w:sz w:val="28"/>
                <w:szCs w:val="28"/>
              </w:rPr>
              <w:t>глава Новороговского сельского поселения</w:t>
            </w:r>
            <w:r w:rsidRPr="004724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72418" w:rsidRPr="00472418" w:rsidRDefault="00472418" w:rsidP="00745A39">
            <w:pPr>
              <w:rPr>
                <w:rFonts w:ascii="Times New Roman" w:hAnsi="Times New Roman"/>
                <w:sz w:val="28"/>
                <w:szCs w:val="28"/>
              </w:rPr>
            </w:pPr>
            <w:r w:rsidRPr="004724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682707">
              <w:rPr>
                <w:rFonts w:ascii="Times New Roman" w:hAnsi="Times New Roman"/>
                <w:sz w:val="28"/>
                <w:szCs w:val="28"/>
              </w:rPr>
              <w:t xml:space="preserve"> Администрации Новороговского сельского поселения</w:t>
            </w:r>
            <w:r w:rsidR="00296B23">
              <w:rPr>
                <w:rFonts w:ascii="Times New Roman" w:hAnsi="Times New Roman"/>
                <w:sz w:val="28"/>
                <w:szCs w:val="28"/>
              </w:rPr>
              <w:t>,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F80">
              <w:rPr>
                <w:rFonts w:ascii="Times New Roman" w:hAnsi="Times New Roman"/>
                <w:sz w:val="28"/>
                <w:szCs w:val="28"/>
              </w:rPr>
              <w:t xml:space="preserve">в должностные обязанности которого входят вопросы 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>по правовой, кадровой и архивной работе Администрации Новороговского сельского поселения</w:t>
            </w:r>
          </w:p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682707">
              <w:rPr>
                <w:rFonts w:ascii="Times New Roman" w:hAnsi="Times New Roman"/>
                <w:sz w:val="28"/>
                <w:szCs w:val="28"/>
              </w:rPr>
              <w:t xml:space="preserve"> Администрации Новороговского сельского поселения</w:t>
            </w:r>
            <w:r w:rsidR="00296B23">
              <w:rPr>
                <w:rFonts w:ascii="Times New Roman" w:hAnsi="Times New Roman"/>
                <w:sz w:val="28"/>
                <w:szCs w:val="28"/>
              </w:rPr>
              <w:t>,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B23">
              <w:rPr>
                <w:rFonts w:ascii="Times New Roman" w:hAnsi="Times New Roman"/>
                <w:sz w:val="28"/>
                <w:szCs w:val="28"/>
              </w:rPr>
              <w:t>в должностные обязанности которого входят</w:t>
            </w:r>
            <w:r w:rsidR="00296B23" w:rsidRPr="0073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1C06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>по земельным и имущественным отношениям</w:t>
            </w:r>
          </w:p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 xml:space="preserve">Старший инспектор </w:t>
            </w:r>
            <w:r w:rsidR="00682707">
              <w:rPr>
                <w:rFonts w:ascii="Times New Roman" w:hAnsi="Times New Roman"/>
                <w:sz w:val="28"/>
                <w:szCs w:val="28"/>
              </w:rPr>
              <w:t xml:space="preserve">Администрации Новороговского сельского поселения 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>по вопросам экономики, налогообложения и прогнозирования</w:t>
            </w:r>
          </w:p>
          <w:p w:rsidR="00731098" w:rsidRPr="00731098" w:rsidRDefault="00731098" w:rsidP="00745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098" w:rsidRPr="00731098" w:rsidRDefault="00731098" w:rsidP="00731098">
      <w:pPr>
        <w:jc w:val="both"/>
        <w:rPr>
          <w:rFonts w:ascii="Times New Roman" w:hAnsi="Times New Roman"/>
          <w:sz w:val="28"/>
          <w:szCs w:val="28"/>
        </w:rPr>
      </w:pPr>
    </w:p>
    <w:p w:rsidR="00731098" w:rsidRPr="002354A4" w:rsidRDefault="00731098" w:rsidP="00731098">
      <w:pPr>
        <w:rPr>
          <w:sz w:val="28"/>
          <w:szCs w:val="28"/>
        </w:rPr>
      </w:pPr>
    </w:p>
    <w:p w:rsidR="00731098" w:rsidRPr="00731098" w:rsidRDefault="00731098" w:rsidP="00731098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sectPr w:rsidR="00731098" w:rsidRPr="00731098" w:rsidSect="0055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93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multilevel"/>
    <w:tmpl w:val="11A6767C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137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E7251FA"/>
    <w:multiLevelType w:val="hybridMultilevel"/>
    <w:tmpl w:val="21E6D8B4"/>
    <w:lvl w:ilvl="0" w:tplc="84C4E2EA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5F1537"/>
    <w:multiLevelType w:val="hybridMultilevel"/>
    <w:tmpl w:val="D0BEBA3E"/>
    <w:lvl w:ilvl="0" w:tplc="B4B618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9E6373E"/>
    <w:multiLevelType w:val="hybridMultilevel"/>
    <w:tmpl w:val="4F365E36"/>
    <w:lvl w:ilvl="0" w:tplc="84C4E2EA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F64A7C"/>
    <w:multiLevelType w:val="multilevel"/>
    <w:tmpl w:val="11A676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14"/>
    <w:rsid w:val="00021019"/>
    <w:rsid w:val="00057D34"/>
    <w:rsid w:val="000747E2"/>
    <w:rsid w:val="00075D1C"/>
    <w:rsid w:val="000844AC"/>
    <w:rsid w:val="00094463"/>
    <w:rsid w:val="000A2026"/>
    <w:rsid w:val="000B0621"/>
    <w:rsid w:val="000D219C"/>
    <w:rsid w:val="000E2E01"/>
    <w:rsid w:val="000E4863"/>
    <w:rsid w:val="00110A6C"/>
    <w:rsid w:val="00115FC9"/>
    <w:rsid w:val="00116200"/>
    <w:rsid w:val="00125C18"/>
    <w:rsid w:val="001277B4"/>
    <w:rsid w:val="001379A9"/>
    <w:rsid w:val="00180D44"/>
    <w:rsid w:val="001946EB"/>
    <w:rsid w:val="001A41FD"/>
    <w:rsid w:val="001A448C"/>
    <w:rsid w:val="001E047B"/>
    <w:rsid w:val="001E168F"/>
    <w:rsid w:val="001E5D38"/>
    <w:rsid w:val="001E607C"/>
    <w:rsid w:val="001F2B6E"/>
    <w:rsid w:val="001F585E"/>
    <w:rsid w:val="001F610E"/>
    <w:rsid w:val="002106A3"/>
    <w:rsid w:val="0028451C"/>
    <w:rsid w:val="00285208"/>
    <w:rsid w:val="00292D27"/>
    <w:rsid w:val="002948FF"/>
    <w:rsid w:val="002954B5"/>
    <w:rsid w:val="00296B23"/>
    <w:rsid w:val="002C677E"/>
    <w:rsid w:val="002D5A96"/>
    <w:rsid w:val="002D5CBE"/>
    <w:rsid w:val="002E048E"/>
    <w:rsid w:val="002E37AF"/>
    <w:rsid w:val="002F3ED2"/>
    <w:rsid w:val="002F6693"/>
    <w:rsid w:val="00314D6B"/>
    <w:rsid w:val="003421EF"/>
    <w:rsid w:val="003752E0"/>
    <w:rsid w:val="00377F0B"/>
    <w:rsid w:val="00385468"/>
    <w:rsid w:val="00390C9E"/>
    <w:rsid w:val="003A2EEE"/>
    <w:rsid w:val="003B2DFA"/>
    <w:rsid w:val="003F2B34"/>
    <w:rsid w:val="00435556"/>
    <w:rsid w:val="00472418"/>
    <w:rsid w:val="0049751E"/>
    <w:rsid w:val="004C70ED"/>
    <w:rsid w:val="004D2E23"/>
    <w:rsid w:val="004E00D1"/>
    <w:rsid w:val="004F04C0"/>
    <w:rsid w:val="00514B56"/>
    <w:rsid w:val="00542D6A"/>
    <w:rsid w:val="00556F19"/>
    <w:rsid w:val="0055751D"/>
    <w:rsid w:val="0059620F"/>
    <w:rsid w:val="005A3984"/>
    <w:rsid w:val="005B1172"/>
    <w:rsid w:val="005E121D"/>
    <w:rsid w:val="005F4792"/>
    <w:rsid w:val="006118D1"/>
    <w:rsid w:val="00612289"/>
    <w:rsid w:val="0061702D"/>
    <w:rsid w:val="006215FD"/>
    <w:rsid w:val="00622F82"/>
    <w:rsid w:val="00644FD5"/>
    <w:rsid w:val="00650709"/>
    <w:rsid w:val="00664F04"/>
    <w:rsid w:val="00682707"/>
    <w:rsid w:val="00684977"/>
    <w:rsid w:val="0068746A"/>
    <w:rsid w:val="00687A9A"/>
    <w:rsid w:val="0069330E"/>
    <w:rsid w:val="006A6047"/>
    <w:rsid w:val="006B5B0E"/>
    <w:rsid w:val="006D205A"/>
    <w:rsid w:val="006E150A"/>
    <w:rsid w:val="006F59D3"/>
    <w:rsid w:val="007028FA"/>
    <w:rsid w:val="00713320"/>
    <w:rsid w:val="00713826"/>
    <w:rsid w:val="007151D4"/>
    <w:rsid w:val="007204E7"/>
    <w:rsid w:val="00720573"/>
    <w:rsid w:val="00731098"/>
    <w:rsid w:val="00737090"/>
    <w:rsid w:val="00740724"/>
    <w:rsid w:val="00745A39"/>
    <w:rsid w:val="00745E0C"/>
    <w:rsid w:val="007521ED"/>
    <w:rsid w:val="00755719"/>
    <w:rsid w:val="00784B95"/>
    <w:rsid w:val="00786483"/>
    <w:rsid w:val="0079275D"/>
    <w:rsid w:val="00796522"/>
    <w:rsid w:val="007D6F68"/>
    <w:rsid w:val="007F4661"/>
    <w:rsid w:val="00820F80"/>
    <w:rsid w:val="008233CC"/>
    <w:rsid w:val="00836922"/>
    <w:rsid w:val="00842A22"/>
    <w:rsid w:val="0086359B"/>
    <w:rsid w:val="0089764B"/>
    <w:rsid w:val="008A12D5"/>
    <w:rsid w:val="00905A38"/>
    <w:rsid w:val="00912D2C"/>
    <w:rsid w:val="009237C0"/>
    <w:rsid w:val="00935107"/>
    <w:rsid w:val="009475C8"/>
    <w:rsid w:val="009706B3"/>
    <w:rsid w:val="00973314"/>
    <w:rsid w:val="009739D7"/>
    <w:rsid w:val="009865FC"/>
    <w:rsid w:val="009A065D"/>
    <w:rsid w:val="009A664C"/>
    <w:rsid w:val="009B2932"/>
    <w:rsid w:val="009B2F82"/>
    <w:rsid w:val="009C2BEC"/>
    <w:rsid w:val="009C38D7"/>
    <w:rsid w:val="009F698A"/>
    <w:rsid w:val="00A0699D"/>
    <w:rsid w:val="00A14B9F"/>
    <w:rsid w:val="00A35D2C"/>
    <w:rsid w:val="00A370C4"/>
    <w:rsid w:val="00A401DA"/>
    <w:rsid w:val="00A83089"/>
    <w:rsid w:val="00A915D2"/>
    <w:rsid w:val="00AA7DF6"/>
    <w:rsid w:val="00AC0967"/>
    <w:rsid w:val="00AC786A"/>
    <w:rsid w:val="00AF2F0D"/>
    <w:rsid w:val="00AF584C"/>
    <w:rsid w:val="00B14953"/>
    <w:rsid w:val="00B229A3"/>
    <w:rsid w:val="00B503E0"/>
    <w:rsid w:val="00B6338C"/>
    <w:rsid w:val="00B658EC"/>
    <w:rsid w:val="00B82008"/>
    <w:rsid w:val="00B86290"/>
    <w:rsid w:val="00B92E2E"/>
    <w:rsid w:val="00B95B39"/>
    <w:rsid w:val="00BA1A48"/>
    <w:rsid w:val="00BD278E"/>
    <w:rsid w:val="00BD33CF"/>
    <w:rsid w:val="00BD3A2A"/>
    <w:rsid w:val="00BD633E"/>
    <w:rsid w:val="00BE2985"/>
    <w:rsid w:val="00BF4E41"/>
    <w:rsid w:val="00C156F2"/>
    <w:rsid w:val="00C16A36"/>
    <w:rsid w:val="00C255F4"/>
    <w:rsid w:val="00C2595C"/>
    <w:rsid w:val="00C32735"/>
    <w:rsid w:val="00C369B4"/>
    <w:rsid w:val="00C47753"/>
    <w:rsid w:val="00C85D8A"/>
    <w:rsid w:val="00CA08DC"/>
    <w:rsid w:val="00CD574D"/>
    <w:rsid w:val="00CE162E"/>
    <w:rsid w:val="00D12814"/>
    <w:rsid w:val="00D20A37"/>
    <w:rsid w:val="00D270C4"/>
    <w:rsid w:val="00D350C2"/>
    <w:rsid w:val="00D64A59"/>
    <w:rsid w:val="00D93AF7"/>
    <w:rsid w:val="00D94B1A"/>
    <w:rsid w:val="00DA7A8F"/>
    <w:rsid w:val="00DF3F9D"/>
    <w:rsid w:val="00E25D6D"/>
    <w:rsid w:val="00E842B7"/>
    <w:rsid w:val="00E8760D"/>
    <w:rsid w:val="00E9136B"/>
    <w:rsid w:val="00EA2BE8"/>
    <w:rsid w:val="00EA771C"/>
    <w:rsid w:val="00EB56C7"/>
    <w:rsid w:val="00EE1257"/>
    <w:rsid w:val="00EE3994"/>
    <w:rsid w:val="00EF21FF"/>
    <w:rsid w:val="00F10EFF"/>
    <w:rsid w:val="00F26683"/>
    <w:rsid w:val="00F267AA"/>
    <w:rsid w:val="00F44BF6"/>
    <w:rsid w:val="00F71C06"/>
    <w:rsid w:val="00F95F67"/>
    <w:rsid w:val="00FA1765"/>
    <w:rsid w:val="00FA486A"/>
    <w:rsid w:val="00FB25F8"/>
    <w:rsid w:val="00FC2BFB"/>
    <w:rsid w:val="00FC303D"/>
    <w:rsid w:val="00FC519A"/>
    <w:rsid w:val="00FD0B60"/>
    <w:rsid w:val="00FD1333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C4"/>
    <w:pPr>
      <w:widowControl w:val="0"/>
      <w:suppressAutoHyphens/>
    </w:pPr>
    <w:rPr>
      <w:rFonts w:ascii="Arial" w:eastAsia="Arial Unicode MS" w:hAnsi="Arial"/>
      <w:kern w:val="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73314"/>
    <w:pPr>
      <w:keepNext/>
      <w:widowControl/>
      <w:tabs>
        <w:tab w:val="num" w:pos="1080"/>
      </w:tabs>
      <w:spacing w:line="360" w:lineRule="auto"/>
      <w:ind w:left="1080" w:hanging="720"/>
      <w:jc w:val="center"/>
      <w:outlineLvl w:val="3"/>
    </w:pPr>
    <w:rPr>
      <w:rFonts w:ascii="AG Souvenir" w:eastAsia="Times New Roman" w:hAnsi="AG Souvenir"/>
      <w:b/>
      <w:kern w:val="0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973314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973314"/>
    <w:pPr>
      <w:suppressAutoHyphens w:val="0"/>
      <w:autoSpaceDE w:val="0"/>
      <w:spacing w:line="222" w:lineRule="exact"/>
      <w:ind w:firstLine="547"/>
      <w:jc w:val="both"/>
    </w:pPr>
    <w:rPr>
      <w:rFonts w:ascii="Consolas" w:eastAsia="Times New Roman" w:hAnsi="Consolas"/>
      <w:kern w:val="0"/>
      <w:sz w:val="24"/>
      <w:lang w:eastAsia="ar-SA"/>
    </w:rPr>
  </w:style>
  <w:style w:type="character" w:customStyle="1" w:styleId="40">
    <w:name w:val="Заголовок 4 Знак"/>
    <w:link w:val="4"/>
    <w:semiHidden/>
    <w:rsid w:val="00973314"/>
    <w:rPr>
      <w:rFonts w:ascii="AG Souvenir" w:eastAsia="Times New Roman" w:hAnsi="AG Souvenir" w:cs="Times New Roman"/>
      <w:b/>
      <w:sz w:val="40"/>
      <w:szCs w:val="20"/>
      <w:lang w:eastAsia="ar-SA"/>
    </w:rPr>
  </w:style>
  <w:style w:type="paragraph" w:customStyle="1" w:styleId="ConsPlusCell">
    <w:name w:val="ConsPlusCell"/>
    <w:rsid w:val="009733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"/>
    <w:rsid w:val="00973314"/>
    <w:pPr>
      <w:suppressAutoHyphens w:val="0"/>
      <w:autoSpaceDE w:val="0"/>
      <w:spacing w:line="226" w:lineRule="exact"/>
      <w:jc w:val="center"/>
    </w:pPr>
    <w:rPr>
      <w:rFonts w:ascii="Consolas" w:eastAsia="Times New Roman" w:hAnsi="Consolas"/>
      <w:kern w:val="0"/>
      <w:sz w:val="24"/>
      <w:lang w:eastAsia="ar-SA"/>
    </w:rPr>
  </w:style>
  <w:style w:type="character" w:customStyle="1" w:styleId="FontStyle15">
    <w:name w:val="Font Style15"/>
    <w:rsid w:val="00973314"/>
    <w:rPr>
      <w:rFonts w:ascii="Arial" w:hAnsi="Arial" w:cs="Arial" w:hint="default"/>
      <w:sz w:val="18"/>
      <w:szCs w:val="18"/>
    </w:rPr>
  </w:style>
  <w:style w:type="paragraph" w:styleId="a3">
    <w:name w:val="List Paragraph"/>
    <w:basedOn w:val="a"/>
    <w:uiPriority w:val="34"/>
    <w:qFormat/>
    <w:rsid w:val="00973314"/>
    <w:pPr>
      <w:ind w:left="720"/>
      <w:contextualSpacing/>
    </w:pPr>
  </w:style>
  <w:style w:type="paragraph" w:customStyle="1" w:styleId="21">
    <w:name w:val="Основной текст 21"/>
    <w:basedOn w:val="a"/>
    <w:rsid w:val="0049751E"/>
    <w:pPr>
      <w:suppressAutoHyphens w:val="0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082A-AE91-4F5E-A147-A08036A1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18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Admin1</cp:lastModifiedBy>
  <cp:revision>44</cp:revision>
  <cp:lastPrinted>2020-01-14T12:07:00Z</cp:lastPrinted>
  <dcterms:created xsi:type="dcterms:W3CDTF">2020-01-09T15:09:00Z</dcterms:created>
  <dcterms:modified xsi:type="dcterms:W3CDTF">2020-01-14T12:08:00Z</dcterms:modified>
</cp:coreProperties>
</file>