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378" w:rsidRDefault="00E179DE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ОТЧЕТ</w:t>
      </w:r>
    </w:p>
    <w:p w:rsidR="009F1378" w:rsidRDefault="00E179DE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 xml:space="preserve">Главы Администрации Новороговского сельского поселения </w:t>
      </w:r>
    </w:p>
    <w:p w:rsidR="009F1378" w:rsidRDefault="00E179DE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:rsidR="009F1378" w:rsidRDefault="00E179DE">
      <w:pPr>
        <w:pStyle w:val="Style3"/>
        <w:widowControl/>
        <w:spacing w:before="19" w:line="283" w:lineRule="exact"/>
        <w:ind w:firstLine="480"/>
        <w:jc w:val="center"/>
      </w:pPr>
      <w:r>
        <w:rPr>
          <w:rStyle w:val="FontStyle14"/>
          <w:b/>
          <w:bCs/>
          <w:sz w:val="28"/>
          <w:szCs w:val="28"/>
        </w:rPr>
        <w:t>о результатах работы в первом полугодии 2019 года</w:t>
      </w:r>
    </w:p>
    <w:p w:rsidR="009F1378" w:rsidRDefault="009F1378">
      <w:pPr>
        <w:ind w:firstLine="480"/>
        <w:jc w:val="both"/>
        <w:rPr>
          <w:sz w:val="28"/>
          <w:szCs w:val="28"/>
        </w:rPr>
      </w:pPr>
    </w:p>
    <w:p w:rsidR="009F1378" w:rsidRDefault="00E179DE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законодательством, согласно требованиям Федерального закона от </w:t>
      </w:r>
      <w:r>
        <w:rPr>
          <w:sz w:val="28"/>
          <w:szCs w:val="28"/>
        </w:rPr>
        <w:t>06.10.2003 г.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 131-ФЗ «Об организации местного самоуправления в Российской Федерации», Областного закона от 28.12.2005 г. № 436-ЗС «О местном самоуправлении в Ростовской области» главы администраций ежегодно должны отчитываться перед населением и представ</w:t>
      </w:r>
      <w:r>
        <w:rPr>
          <w:sz w:val="28"/>
          <w:szCs w:val="28"/>
        </w:rPr>
        <w:t>ительным органом муниципального образования о проделанной работе по исполнению бюджета поселения за прошедший год и определить основные направления работы на очередной финансовый год, исходя из утверждённого Собранием депутатов бюджета.  При этом, по поруч</w:t>
      </w:r>
      <w:r>
        <w:rPr>
          <w:sz w:val="28"/>
          <w:szCs w:val="28"/>
        </w:rPr>
        <w:t xml:space="preserve">ению Губернатора Ростовской области Василия Юрьевича Голубева   главы администраций сельских поселений Дона отчитываются о своей деятельности и деятельности муниципалитета перед населением дважды в год, представляя полугодовой и годовой отчеты. </w:t>
      </w:r>
    </w:p>
    <w:p w:rsidR="009F1378" w:rsidRDefault="009F1378">
      <w:pPr>
        <w:ind w:firstLine="480"/>
        <w:jc w:val="both"/>
        <w:rPr>
          <w:sz w:val="28"/>
          <w:szCs w:val="28"/>
        </w:rPr>
      </w:pPr>
    </w:p>
    <w:p w:rsidR="009F1378" w:rsidRDefault="00E179DE">
      <w:pPr>
        <w:ind w:firstLine="480"/>
        <w:jc w:val="both"/>
      </w:pPr>
      <w:r>
        <w:rPr>
          <w:sz w:val="28"/>
          <w:szCs w:val="28"/>
        </w:rPr>
        <w:t>Сегодня н</w:t>
      </w:r>
      <w:r>
        <w:rPr>
          <w:sz w:val="28"/>
          <w:szCs w:val="28"/>
        </w:rPr>
        <w:t>астало время подвести итоги первого полугодия 2019 года.</w:t>
      </w:r>
    </w:p>
    <w:p w:rsidR="009F1378" w:rsidRDefault="009F1378">
      <w:pPr>
        <w:pStyle w:val="Style3"/>
        <w:widowControl/>
        <w:spacing w:before="19" w:line="283" w:lineRule="exact"/>
        <w:rPr>
          <w:rStyle w:val="FontStyle14"/>
          <w:b/>
          <w:bCs/>
          <w:sz w:val="28"/>
          <w:szCs w:val="28"/>
        </w:rPr>
      </w:pPr>
    </w:p>
    <w:p w:rsidR="009F1378" w:rsidRDefault="00E179DE">
      <w:pPr>
        <w:ind w:firstLine="48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Администрация Новороговского сельского поселения осуществляет свою деятельность в соответствии с Федеральным законом от 06.10.2003 г. № 131-ФЗ «Об общих принципах организации местного самоуправления</w:t>
      </w:r>
      <w:r>
        <w:rPr>
          <w:rStyle w:val="FontStyle14"/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>
        <w:rPr>
          <w:rStyle w:val="FontStyle14"/>
          <w:sz w:val="28"/>
          <w:szCs w:val="28"/>
        </w:rPr>
        <w:t>Уставом Муниципального образования «Новороговское сельское поселение».</w:t>
      </w:r>
      <w:r>
        <w:rPr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Осуществлением поставленных перед администрацией задач занимается </w:t>
      </w:r>
      <w:r>
        <w:rPr>
          <w:rStyle w:val="FontStyle14"/>
          <w:sz w:val="28"/>
          <w:szCs w:val="28"/>
        </w:rPr>
        <w:t xml:space="preserve">6 муниципальных служащих, 5 человек технического персонала. </w:t>
      </w:r>
    </w:p>
    <w:p w:rsidR="009F1378" w:rsidRDefault="009F1378">
      <w:pPr>
        <w:jc w:val="both"/>
        <w:rPr>
          <w:sz w:val="28"/>
          <w:szCs w:val="28"/>
        </w:rPr>
      </w:pPr>
    </w:p>
    <w:p w:rsidR="009F1378" w:rsidRDefault="00E179DE">
      <w:pPr>
        <w:ind w:firstLine="480"/>
        <w:jc w:val="both"/>
      </w:pPr>
      <w:r>
        <w:rPr>
          <w:sz w:val="28"/>
          <w:szCs w:val="28"/>
        </w:rPr>
        <w:t xml:space="preserve">Новороговское сельское поселение включает в себя один населенный пункт.  </w:t>
      </w:r>
      <w:r>
        <w:rPr>
          <w:color w:val="111111"/>
          <w:sz w:val="28"/>
          <w:szCs w:val="28"/>
        </w:rPr>
        <w:t xml:space="preserve">Общая площадь сельхозугодий 8725 га, в том числе пашни 7859 га. </w:t>
      </w:r>
      <w:r>
        <w:rPr>
          <w:rStyle w:val="FontStyle15"/>
          <w:b w:val="0"/>
          <w:color w:val="111111"/>
          <w:sz w:val="28"/>
          <w:szCs w:val="28"/>
        </w:rPr>
        <w:t xml:space="preserve">В поселении находится средняя общеобразовательная школа, </w:t>
      </w:r>
      <w:r>
        <w:rPr>
          <w:rStyle w:val="FontStyle15"/>
          <w:b w:val="0"/>
          <w:color w:val="111111"/>
          <w:sz w:val="28"/>
          <w:szCs w:val="28"/>
        </w:rPr>
        <w:t xml:space="preserve">в </w:t>
      </w:r>
      <w:proofErr w:type="gramStart"/>
      <w:r>
        <w:rPr>
          <w:rStyle w:val="FontStyle15"/>
          <w:b w:val="0"/>
          <w:color w:val="111111"/>
          <w:sz w:val="28"/>
          <w:szCs w:val="28"/>
        </w:rPr>
        <w:t>которой  обучаются</w:t>
      </w:r>
      <w:proofErr w:type="gramEnd"/>
      <w:r>
        <w:rPr>
          <w:rStyle w:val="FontStyle15"/>
          <w:b w:val="0"/>
          <w:color w:val="111111"/>
          <w:sz w:val="28"/>
          <w:szCs w:val="28"/>
        </w:rPr>
        <w:t xml:space="preserve"> 177 учащихся, детский сад, который посещают 65  воспитанника. </w:t>
      </w:r>
    </w:p>
    <w:p w:rsidR="009F1378" w:rsidRDefault="00E179DE">
      <w:pPr>
        <w:ind w:firstLine="480"/>
        <w:jc w:val="both"/>
      </w:pPr>
      <w:r>
        <w:rPr>
          <w:rStyle w:val="FontStyle15"/>
          <w:b w:val="0"/>
          <w:sz w:val="28"/>
          <w:szCs w:val="28"/>
        </w:rPr>
        <w:t>Кроме этого, на территории Новороговского сельского поселения осуществляют свою деятельность почта, филиал сбербанка, 3 продуктовых магазина  и 1 магазин промышленных товар</w:t>
      </w:r>
      <w:r>
        <w:rPr>
          <w:rStyle w:val="FontStyle15"/>
          <w:b w:val="0"/>
          <w:sz w:val="28"/>
          <w:szCs w:val="28"/>
        </w:rPr>
        <w:t xml:space="preserve">ов, медицинская амбулатория, </w:t>
      </w:r>
      <w:proofErr w:type="spellStart"/>
      <w:r>
        <w:rPr>
          <w:rStyle w:val="FontStyle15"/>
          <w:b w:val="0"/>
          <w:sz w:val="28"/>
          <w:szCs w:val="28"/>
        </w:rPr>
        <w:t>Новороговский</w:t>
      </w:r>
      <w:proofErr w:type="spellEnd"/>
      <w:r>
        <w:rPr>
          <w:rStyle w:val="FontStyle15"/>
          <w:b w:val="0"/>
          <w:sz w:val="28"/>
          <w:szCs w:val="28"/>
        </w:rPr>
        <w:t xml:space="preserve"> СДК, 1 библиотека,  Центр социального обслуживания граждан пожилого возраста и инвалидов ОСО № 8, Центр реабилитационного отделения № 1 «Надежда», СПК «Заря» и </w:t>
      </w:r>
      <w:r>
        <w:rPr>
          <w:rStyle w:val="FontStyle15"/>
          <w:b w:val="0"/>
          <w:color w:val="111111"/>
          <w:sz w:val="28"/>
          <w:szCs w:val="28"/>
        </w:rPr>
        <w:t xml:space="preserve">22 фермерских хозяйства. </w:t>
      </w:r>
    </w:p>
    <w:p w:rsidR="009F1378" w:rsidRDefault="009F1378">
      <w:pPr>
        <w:pStyle w:val="a7"/>
        <w:ind w:firstLine="480"/>
        <w:jc w:val="both"/>
        <w:rPr>
          <w:sz w:val="28"/>
          <w:szCs w:val="28"/>
        </w:rPr>
      </w:pPr>
    </w:p>
    <w:p w:rsidR="009F1378" w:rsidRDefault="00E179DE">
      <w:pPr>
        <w:pStyle w:val="a7"/>
        <w:ind w:firstLine="480"/>
        <w:jc w:val="both"/>
      </w:pPr>
      <w:r>
        <w:rPr>
          <w:sz w:val="28"/>
          <w:szCs w:val="28"/>
        </w:rPr>
        <w:lastRenderedPageBreak/>
        <w:t>На 01.07.2019 года численн</w:t>
      </w:r>
      <w:r>
        <w:rPr>
          <w:sz w:val="28"/>
          <w:szCs w:val="28"/>
        </w:rPr>
        <w:t xml:space="preserve">ость населения зарегистрированного в Новороговском сельском поселении составила </w:t>
      </w:r>
      <w:r>
        <w:rPr>
          <w:color w:val="000000"/>
          <w:sz w:val="28"/>
          <w:szCs w:val="28"/>
        </w:rPr>
        <w:t>1471 человека.</w:t>
      </w:r>
      <w:r>
        <w:rPr>
          <w:sz w:val="28"/>
          <w:szCs w:val="28"/>
        </w:rPr>
        <w:t xml:space="preserve"> В первом полугодии 2019 года в ст. Новороговской родилось 5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новорождённых,</w:t>
      </w:r>
      <w:r>
        <w:rPr>
          <w:sz w:val="28"/>
          <w:szCs w:val="28"/>
        </w:rPr>
        <w:t xml:space="preserve"> умерло 9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человек,</w:t>
      </w:r>
      <w:r>
        <w:rPr>
          <w:sz w:val="28"/>
          <w:szCs w:val="28"/>
        </w:rPr>
        <w:t xml:space="preserve"> прибыло на постоянное место жительства – </w:t>
      </w:r>
      <w:r>
        <w:rPr>
          <w:color w:val="000000"/>
          <w:sz w:val="28"/>
          <w:szCs w:val="28"/>
        </w:rPr>
        <w:t>10 человек</w:t>
      </w:r>
      <w:r>
        <w:rPr>
          <w:sz w:val="28"/>
          <w:szCs w:val="28"/>
        </w:rPr>
        <w:t>, убыло 20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</w:t>
      </w:r>
      <w:r>
        <w:rPr>
          <w:color w:val="000000"/>
          <w:sz w:val="28"/>
          <w:szCs w:val="28"/>
        </w:rPr>
        <w:t>ка</w:t>
      </w:r>
      <w:r>
        <w:rPr>
          <w:sz w:val="28"/>
          <w:szCs w:val="28"/>
        </w:rPr>
        <w:t xml:space="preserve">. </w:t>
      </w:r>
    </w:p>
    <w:p w:rsidR="009F1378" w:rsidRDefault="00E179DE">
      <w:pPr>
        <w:pStyle w:val="a7"/>
        <w:spacing w:beforeAutospacing="0" w:afterAutospacing="0"/>
        <w:ind w:firstLine="480"/>
        <w:contextualSpacing/>
        <w:jc w:val="both"/>
      </w:pPr>
      <w:r>
        <w:rPr>
          <w:color w:val="111111"/>
          <w:sz w:val="28"/>
          <w:szCs w:val="28"/>
        </w:rPr>
        <w:t>В станице Новороговской зарегистрировано 541</w:t>
      </w:r>
      <w:r>
        <w:rPr>
          <w:rStyle w:val="FontStyle15"/>
          <w:color w:val="111111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>домовладение.</w:t>
      </w:r>
    </w:p>
    <w:p w:rsidR="009F1378" w:rsidRDefault="00E179DE">
      <w:pPr>
        <w:pStyle w:val="a7"/>
        <w:spacing w:beforeAutospacing="0" w:afterAutospacing="0"/>
        <w:contextualSpacing/>
        <w:jc w:val="both"/>
      </w:pPr>
      <w:r>
        <w:rPr>
          <w:rStyle w:val="FontStyle15"/>
          <w:b w:val="0"/>
          <w:color w:val="111111"/>
          <w:sz w:val="28"/>
          <w:szCs w:val="28"/>
        </w:rPr>
        <w:t>Из них газифицировано 403 домовладения, что составляет 74,5 процента.</w:t>
      </w:r>
    </w:p>
    <w:p w:rsidR="009F1378" w:rsidRDefault="00E179DE">
      <w:pPr>
        <w:pStyle w:val="a7"/>
        <w:spacing w:beforeAutospacing="0" w:afterAutospacing="0"/>
        <w:contextualSpacing/>
        <w:jc w:val="both"/>
      </w:pPr>
      <w:r>
        <w:rPr>
          <w:rStyle w:val="FontStyle15"/>
          <w:b w:val="0"/>
          <w:color w:val="111111"/>
          <w:sz w:val="28"/>
          <w:szCs w:val="28"/>
        </w:rPr>
        <w:t>Имеют централизованное водоснабжение 540 домовладений, что составляет 99,8 процентов.</w:t>
      </w:r>
    </w:p>
    <w:p w:rsidR="009F1378" w:rsidRDefault="00E179DE">
      <w:pPr>
        <w:pStyle w:val="Style4"/>
        <w:widowControl/>
        <w:spacing w:before="91"/>
        <w:jc w:val="both"/>
      </w:pPr>
      <w:r>
        <w:rPr>
          <w:rStyle w:val="FontStyle15"/>
          <w:b w:val="0"/>
          <w:sz w:val="28"/>
          <w:szCs w:val="28"/>
        </w:rPr>
        <w:tab/>
        <w:t>Администрацией</w:t>
      </w:r>
      <w:r>
        <w:rPr>
          <w:sz w:val="28"/>
          <w:szCs w:val="28"/>
        </w:rPr>
        <w:t xml:space="preserve"> Новороговского сельского поселения по </w:t>
      </w:r>
      <w:proofErr w:type="gramStart"/>
      <w:r>
        <w:rPr>
          <w:sz w:val="28"/>
          <w:szCs w:val="28"/>
        </w:rPr>
        <w:t>основным  вопросам</w:t>
      </w:r>
      <w:proofErr w:type="gramEnd"/>
      <w:r>
        <w:rPr>
          <w:sz w:val="28"/>
          <w:szCs w:val="28"/>
        </w:rPr>
        <w:t xml:space="preserve">  деятельности было </w:t>
      </w:r>
      <w:r>
        <w:rPr>
          <w:rStyle w:val="FontStyle15"/>
          <w:b w:val="0"/>
          <w:sz w:val="28"/>
          <w:szCs w:val="28"/>
        </w:rPr>
        <w:t>издано 38</w:t>
      </w:r>
      <w:r>
        <w:rPr>
          <w:rStyle w:val="FontStyle15"/>
          <w:b w:val="0"/>
          <w:color w:val="CE181E"/>
          <w:sz w:val="28"/>
          <w:szCs w:val="28"/>
        </w:rPr>
        <w:t xml:space="preserve"> </w:t>
      </w:r>
      <w:r>
        <w:rPr>
          <w:rStyle w:val="FontStyle15"/>
          <w:b w:val="0"/>
          <w:color w:val="000000"/>
          <w:sz w:val="28"/>
          <w:szCs w:val="28"/>
        </w:rPr>
        <w:t>распоряжений и 57 постановлений.</w:t>
      </w:r>
    </w:p>
    <w:p w:rsidR="009F1378" w:rsidRDefault="00E179DE">
      <w:pPr>
        <w:pStyle w:val="a7"/>
        <w:ind w:firstLine="480"/>
        <w:jc w:val="both"/>
        <w:rPr>
          <w:sz w:val="28"/>
          <w:szCs w:val="28"/>
        </w:rPr>
      </w:pPr>
      <w:r>
        <w:rPr>
          <w:rStyle w:val="FontStyle15"/>
          <w:b w:val="0"/>
          <w:bCs w:val="0"/>
          <w:color w:val="111111"/>
          <w:sz w:val="28"/>
          <w:szCs w:val="28"/>
        </w:rPr>
        <w:t>Внесено на рассмотрение депутатам Собрания депутатов Новороговского сельского поселения 14 проектов решений.</w:t>
      </w:r>
    </w:p>
    <w:p w:rsidR="009F1378" w:rsidRDefault="00E179DE">
      <w:pPr>
        <w:pStyle w:val="a7"/>
        <w:ind w:firstLine="480"/>
        <w:jc w:val="both"/>
      </w:pPr>
      <w:r>
        <w:rPr>
          <w:rStyle w:val="FontStyle15"/>
          <w:b w:val="0"/>
          <w:color w:val="111111"/>
          <w:sz w:val="28"/>
          <w:szCs w:val="28"/>
        </w:rPr>
        <w:t>В первом полугодии 2019</w:t>
      </w:r>
      <w:r>
        <w:rPr>
          <w:rStyle w:val="FontStyle15"/>
          <w:b w:val="0"/>
          <w:color w:val="111111"/>
          <w:sz w:val="28"/>
          <w:szCs w:val="28"/>
        </w:rPr>
        <w:t xml:space="preserve"> года в ходе личного приёме главы Администрации поселения потупило 1 обращение жителей ст. Новороговской, которое  в соответствии с ч. 3 ст. 8 Федерального закона от 02.05.2006 г. № 59-ФЗ «О порядке рассмотрения обращений граждан Российской Федерации», был</w:t>
      </w:r>
      <w:r>
        <w:rPr>
          <w:rStyle w:val="FontStyle15"/>
          <w:b w:val="0"/>
          <w:color w:val="111111"/>
          <w:sz w:val="28"/>
          <w:szCs w:val="28"/>
        </w:rPr>
        <w:t>о передано на рассмотрение в орган, в компетенцию которого входило решение, поставленных в обращении вопросов и в последствии положительно  разрешено.</w:t>
      </w:r>
    </w:p>
    <w:p w:rsidR="009F1378" w:rsidRDefault="00E179DE">
      <w:pPr>
        <w:pStyle w:val="Style4"/>
        <w:widowControl/>
        <w:spacing w:before="91"/>
        <w:ind w:firstLine="480"/>
        <w:jc w:val="both"/>
      </w:pPr>
      <w:r>
        <w:rPr>
          <w:rStyle w:val="FontStyle15"/>
          <w:b w:val="0"/>
          <w:sz w:val="28"/>
          <w:szCs w:val="28"/>
        </w:rPr>
        <w:t>За истекший отчётный период Администрацией Новороговского сельского поселения выдано 95</w:t>
      </w:r>
      <w:r>
        <w:rPr>
          <w:rStyle w:val="FontStyle15"/>
          <w:b w:val="0"/>
          <w:color w:val="CE181E"/>
          <w:sz w:val="28"/>
          <w:szCs w:val="28"/>
        </w:rPr>
        <w:t xml:space="preserve"> </w:t>
      </w:r>
      <w:r>
        <w:rPr>
          <w:rStyle w:val="FontStyle15"/>
          <w:b w:val="0"/>
          <w:color w:val="000000"/>
          <w:sz w:val="28"/>
          <w:szCs w:val="28"/>
        </w:rPr>
        <w:t>различных справок</w:t>
      </w:r>
      <w:r>
        <w:rPr>
          <w:rStyle w:val="FontStyle15"/>
          <w:b w:val="0"/>
          <w:color w:val="000000"/>
          <w:sz w:val="28"/>
          <w:szCs w:val="28"/>
        </w:rPr>
        <w:t xml:space="preserve">, из них 52 справки было выдано по запросам гражданам и 53 – </w:t>
      </w:r>
      <w:r>
        <w:rPr>
          <w:rStyle w:val="FontStyle15"/>
          <w:b w:val="0"/>
          <w:sz w:val="28"/>
          <w:szCs w:val="28"/>
        </w:rPr>
        <w:t xml:space="preserve">по запросам организаций. </w:t>
      </w:r>
      <w:r>
        <w:rPr>
          <w:rStyle w:val="FontStyle15"/>
          <w:b w:val="0"/>
          <w:color w:val="111111"/>
          <w:sz w:val="28"/>
          <w:szCs w:val="28"/>
        </w:rPr>
        <w:t xml:space="preserve">Гражданам выдавались справки о личном подсобном хозяйстве, предоставлялись выписки из </w:t>
      </w:r>
      <w:proofErr w:type="spellStart"/>
      <w:r>
        <w:rPr>
          <w:rStyle w:val="FontStyle15"/>
          <w:b w:val="0"/>
          <w:color w:val="111111"/>
          <w:sz w:val="28"/>
          <w:szCs w:val="28"/>
        </w:rPr>
        <w:t>похозяйственных</w:t>
      </w:r>
      <w:proofErr w:type="spellEnd"/>
      <w:r>
        <w:rPr>
          <w:rStyle w:val="FontStyle15"/>
          <w:b w:val="0"/>
          <w:color w:val="111111"/>
          <w:sz w:val="28"/>
          <w:szCs w:val="28"/>
        </w:rPr>
        <w:t xml:space="preserve"> книг, необходимые для последующего оформления кредитных обязательств</w:t>
      </w:r>
      <w:r>
        <w:rPr>
          <w:rStyle w:val="FontStyle15"/>
          <w:b w:val="0"/>
          <w:color w:val="111111"/>
          <w:sz w:val="28"/>
          <w:szCs w:val="28"/>
        </w:rPr>
        <w:t xml:space="preserve">, субсидий, для оформления домовладений, наследства. </w:t>
      </w:r>
    </w:p>
    <w:p w:rsidR="009F1378" w:rsidRDefault="009F1378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</w:p>
    <w:p w:rsidR="009F1378" w:rsidRDefault="00E179DE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sz w:val="28"/>
          <w:szCs w:val="28"/>
        </w:rPr>
        <w:t>В истёкшем периоде 2019 года из прокуратуры Егорлыкского района поступило:</w:t>
      </w:r>
    </w:p>
    <w:p w:rsidR="009F1378" w:rsidRDefault="00E179DE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color w:val="000000"/>
          <w:sz w:val="28"/>
          <w:szCs w:val="28"/>
        </w:rPr>
        <w:t xml:space="preserve"> - 4 требования;</w:t>
      </w:r>
    </w:p>
    <w:p w:rsidR="009F1378" w:rsidRDefault="00E179DE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color w:val="000000"/>
          <w:sz w:val="28"/>
          <w:szCs w:val="28"/>
        </w:rPr>
        <w:t xml:space="preserve"> - 11 представлений; </w:t>
      </w:r>
    </w:p>
    <w:p w:rsidR="009F1378" w:rsidRDefault="00E179DE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color w:val="000000"/>
          <w:sz w:val="28"/>
          <w:szCs w:val="28"/>
        </w:rPr>
        <w:t xml:space="preserve"> - 7 протестов;</w:t>
      </w:r>
    </w:p>
    <w:p w:rsidR="009F1378" w:rsidRDefault="00E179DE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color w:val="000000"/>
          <w:sz w:val="28"/>
          <w:szCs w:val="28"/>
        </w:rPr>
        <w:t xml:space="preserve"> - 3 запроса;</w:t>
      </w:r>
    </w:p>
    <w:p w:rsidR="009F1378" w:rsidRDefault="00E179DE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color w:val="000000"/>
          <w:sz w:val="28"/>
          <w:szCs w:val="28"/>
        </w:rPr>
        <w:t xml:space="preserve"> - 1 информационное письмо.</w:t>
      </w:r>
    </w:p>
    <w:p w:rsidR="009F1378" w:rsidRDefault="009F1378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  <w:highlight w:val="red"/>
        </w:rPr>
      </w:pPr>
    </w:p>
    <w:p w:rsidR="009F1378" w:rsidRDefault="00E179DE">
      <w:pPr>
        <w:tabs>
          <w:tab w:val="left" w:pos="426"/>
        </w:tabs>
        <w:jc w:val="both"/>
      </w:pPr>
      <w:r>
        <w:rPr>
          <w:sz w:val="28"/>
          <w:szCs w:val="28"/>
        </w:rPr>
        <w:tab/>
        <w:t>С целью информирования насе</w:t>
      </w:r>
      <w:r>
        <w:rPr>
          <w:sz w:val="28"/>
          <w:szCs w:val="28"/>
        </w:rPr>
        <w:t>ления, Администрацией поселения выпускается Информационный бюллетень «Муниципальный вестник». В первом полугодии 2019 года выпущено 11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номеров. В</w:t>
      </w:r>
      <w:r>
        <w:rPr>
          <w:sz w:val="28"/>
          <w:szCs w:val="28"/>
        </w:rPr>
        <w:t xml:space="preserve"> них обнародовались нормативно-правовые акты, принимаемые Собранием депутатов и издаваемые Администрацией посел</w:t>
      </w:r>
      <w:r>
        <w:rPr>
          <w:sz w:val="28"/>
          <w:szCs w:val="28"/>
        </w:rPr>
        <w:t>ения, также эта информация размещается в сети «Интернет» на официальном сайте Администрации Новороговского поселения.</w:t>
      </w:r>
    </w:p>
    <w:p w:rsidR="009F1378" w:rsidRDefault="009F1378">
      <w:pPr>
        <w:tabs>
          <w:tab w:val="left" w:pos="426"/>
        </w:tabs>
        <w:jc w:val="both"/>
        <w:rPr>
          <w:sz w:val="28"/>
          <w:szCs w:val="28"/>
        </w:rPr>
      </w:pPr>
    </w:p>
    <w:p w:rsidR="009F1378" w:rsidRDefault="00E179DE">
      <w:pPr>
        <w:pStyle w:val="ConsNormal"/>
        <w:widowControl/>
        <w:ind w:righ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поселения осуществлялось на основании Решения Собрания депутатов Новороговского сельского поселения от 25.12.2018 г. №</w:t>
      </w:r>
      <w:r>
        <w:rPr>
          <w:rFonts w:ascii="Times New Roman" w:hAnsi="Times New Roman" w:cs="Times New Roman"/>
          <w:sz w:val="28"/>
          <w:szCs w:val="28"/>
        </w:rPr>
        <w:t xml:space="preserve"> 70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бюджете Новороговского сельского поселения Егорлыкского района на 2019 год и на плановый период 2020 и 2021 годов» </w:t>
      </w:r>
      <w:r>
        <w:rPr>
          <w:rFonts w:ascii="Times New Roman" w:hAnsi="Times New Roman" w:cs="Times New Roman"/>
          <w:sz w:val="28"/>
          <w:szCs w:val="28"/>
        </w:rPr>
        <w:t xml:space="preserve">с учетом изменений и дополнений, внесённых в данное Решение, а также в соответствии с федеральными и областными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бюджетный процесс.</w:t>
      </w:r>
    </w:p>
    <w:p w:rsidR="009F1378" w:rsidRDefault="00E179DE">
      <w:pPr>
        <w:spacing w:line="259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поселения за 1 полугодие 2019 года исполнен по доходам </w:t>
      </w:r>
      <w:proofErr w:type="gramStart"/>
      <w:r>
        <w:rPr>
          <w:sz w:val="28"/>
          <w:szCs w:val="28"/>
        </w:rPr>
        <w:t>-  4482</w:t>
      </w:r>
      <w:proofErr w:type="gramEnd"/>
      <w:r>
        <w:rPr>
          <w:sz w:val="28"/>
          <w:szCs w:val="28"/>
        </w:rPr>
        <w:t>,7 тыс. рублей, по расходам – 3431,7 тыс. рублей с превышением доходов над расходами (профицит бюджета поселения) в сум</w:t>
      </w:r>
      <w:r>
        <w:rPr>
          <w:sz w:val="28"/>
          <w:szCs w:val="28"/>
        </w:rPr>
        <w:t>ме – 1051,0 тыс. рублей.</w:t>
      </w:r>
    </w:p>
    <w:p w:rsidR="009F1378" w:rsidRDefault="00E179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бюджета </w:t>
      </w:r>
      <w:r>
        <w:rPr>
          <w:bCs/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 исполнены в сумме 2032,1 рублей или 43,2 процентов к годовым плановым назначениям. </w:t>
      </w:r>
    </w:p>
    <w:p w:rsidR="009F1378" w:rsidRDefault="009F1378">
      <w:pPr>
        <w:ind w:firstLine="720"/>
        <w:jc w:val="both"/>
        <w:rPr>
          <w:sz w:val="28"/>
          <w:szCs w:val="28"/>
        </w:rPr>
      </w:pPr>
    </w:p>
    <w:p w:rsidR="009F1378" w:rsidRDefault="00E179D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Налоговые доходы</w:t>
      </w:r>
    </w:p>
    <w:p w:rsidR="009F1378" w:rsidRDefault="00E179D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525"/>
        <w:gridCol w:w="1633"/>
        <w:gridCol w:w="1478"/>
        <w:gridCol w:w="1935"/>
      </w:tblGrid>
      <w:tr w:rsidR="009F1378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% </w:t>
            </w:r>
            <w:r>
              <w:rPr>
                <w:b/>
                <w:sz w:val="28"/>
                <w:szCs w:val="28"/>
              </w:rPr>
              <w:t>исполнения</w:t>
            </w:r>
          </w:p>
        </w:tc>
      </w:tr>
      <w:tr w:rsidR="009F1378">
        <w:trPr>
          <w:trHeight w:val="573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</w:t>
            </w:r>
          </w:p>
        </w:tc>
      </w:tr>
      <w:tr w:rsidR="009F1378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  <w:p w:rsidR="009F1378" w:rsidRDefault="009F1378"/>
          <w:p w:rsidR="009F1378" w:rsidRDefault="00E17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865,0</w:t>
            </w:r>
          </w:p>
          <w:p w:rsidR="009F1378" w:rsidRDefault="009F1378">
            <w:pPr>
              <w:rPr>
                <w:sz w:val="28"/>
                <w:szCs w:val="28"/>
              </w:rPr>
            </w:pPr>
          </w:p>
          <w:p w:rsidR="009F1378" w:rsidRDefault="00E179DE">
            <w:pPr>
              <w:tabs>
                <w:tab w:val="left" w:pos="375"/>
                <w:tab w:val="center" w:pos="70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</w:p>
          <w:p w:rsidR="009F1378" w:rsidRDefault="00E179DE">
            <w:pPr>
              <w:tabs>
                <w:tab w:val="left" w:pos="375"/>
                <w:tab w:val="center" w:pos="70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94,5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833,6</w:t>
            </w:r>
          </w:p>
          <w:p w:rsidR="009F1378" w:rsidRDefault="009F1378">
            <w:pPr>
              <w:rPr>
                <w:sz w:val="28"/>
                <w:szCs w:val="28"/>
              </w:rPr>
            </w:pPr>
          </w:p>
          <w:p w:rsidR="009F1378" w:rsidRDefault="00E179DE">
            <w:pPr>
              <w:tabs>
                <w:tab w:val="left" w:pos="375"/>
                <w:tab w:val="center" w:pos="63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9F1378" w:rsidRDefault="00E179DE">
            <w:pPr>
              <w:tabs>
                <w:tab w:val="left" w:pos="375"/>
                <w:tab w:val="center" w:pos="63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6,9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</w:t>
            </w:r>
          </w:p>
          <w:p w:rsidR="009F1378" w:rsidRDefault="009F1378">
            <w:pPr>
              <w:jc w:val="center"/>
              <w:rPr>
                <w:sz w:val="28"/>
                <w:szCs w:val="28"/>
              </w:rPr>
            </w:pPr>
          </w:p>
          <w:p w:rsidR="009F1378" w:rsidRDefault="009F1378">
            <w:pPr>
              <w:jc w:val="center"/>
              <w:rPr>
                <w:sz w:val="28"/>
                <w:szCs w:val="28"/>
              </w:rPr>
            </w:pPr>
          </w:p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9F1378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2497,1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143,1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9F1378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9F1378">
            <w:pPr>
              <w:jc w:val="center"/>
              <w:rPr>
                <w:sz w:val="28"/>
                <w:szCs w:val="28"/>
              </w:rPr>
            </w:pPr>
          </w:p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9F1378">
            <w:pPr>
              <w:jc w:val="center"/>
              <w:rPr>
                <w:color w:val="000000"/>
              </w:rPr>
            </w:pPr>
          </w:p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3758,2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9F1378">
            <w:pPr>
              <w:jc w:val="center"/>
              <w:rPr>
                <w:sz w:val="28"/>
                <w:szCs w:val="28"/>
              </w:rPr>
            </w:pPr>
          </w:p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1089,6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9F1378">
            <w:pPr>
              <w:jc w:val="center"/>
              <w:rPr>
                <w:sz w:val="28"/>
                <w:szCs w:val="28"/>
              </w:rPr>
            </w:pPr>
          </w:p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</w:tbl>
    <w:p w:rsidR="009F1378" w:rsidRDefault="009F1378">
      <w:pPr>
        <w:ind w:firstLine="720"/>
        <w:jc w:val="center"/>
        <w:rPr>
          <w:sz w:val="32"/>
          <w:szCs w:val="32"/>
        </w:rPr>
      </w:pPr>
    </w:p>
    <w:p w:rsidR="009F1378" w:rsidRDefault="00E179DE">
      <w:pPr>
        <w:tabs>
          <w:tab w:val="left" w:pos="3645"/>
          <w:tab w:val="center" w:pos="5037"/>
          <w:tab w:val="left" w:pos="6855"/>
        </w:tabs>
        <w:ind w:firstLine="720"/>
      </w:pPr>
      <w:r>
        <w:rPr>
          <w:sz w:val="32"/>
          <w:szCs w:val="32"/>
        </w:rPr>
        <w:tab/>
      </w:r>
      <w:r>
        <w:rPr>
          <w:b/>
          <w:bCs/>
          <w:sz w:val="28"/>
          <w:szCs w:val="28"/>
        </w:rPr>
        <w:t>Неналоговые доходы</w:t>
      </w:r>
      <w:r>
        <w:rPr>
          <w:b/>
          <w:bCs/>
          <w:sz w:val="28"/>
          <w:szCs w:val="28"/>
        </w:rPr>
        <w:tab/>
      </w:r>
    </w:p>
    <w:p w:rsidR="009F1378" w:rsidRDefault="00E179D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525"/>
        <w:gridCol w:w="1633"/>
        <w:gridCol w:w="1478"/>
        <w:gridCol w:w="1935"/>
      </w:tblGrid>
      <w:tr w:rsidR="009F1378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исполнения</w:t>
            </w:r>
          </w:p>
          <w:p w:rsidR="009F1378" w:rsidRDefault="009F13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1378">
        <w:trPr>
          <w:trHeight w:val="573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</w:t>
            </w:r>
          </w:p>
          <w:p w:rsidR="009F1378" w:rsidRDefault="00E179D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арендной платы за </w:t>
            </w:r>
          </w:p>
          <w:p w:rsidR="009F1378" w:rsidRDefault="00E179D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передачу в возмездное пользование </w:t>
            </w:r>
          </w:p>
          <w:p w:rsidR="009F1378" w:rsidRDefault="00E179D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имущества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tabs>
                <w:tab w:val="center" w:pos="631"/>
                <w:tab w:val="right" w:pos="1262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4,9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</w:t>
            </w:r>
          </w:p>
        </w:tc>
      </w:tr>
      <w:tr w:rsidR="009F1378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Доходы от продажи земельных долей, находящихся 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в  </w:t>
            </w:r>
            <w:r>
              <w:rPr>
                <w:color w:val="111111"/>
                <w:sz w:val="28"/>
                <w:szCs w:val="28"/>
              </w:rPr>
              <w:t>муниципальной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righ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936,5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righ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936,5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100,0</w:t>
            </w:r>
          </w:p>
        </w:tc>
      </w:tr>
      <w:tr w:rsidR="009F1378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Денежные взыскания (штрафы), установленные законами субъектов РФ </w:t>
            </w:r>
            <w:proofErr w:type="gramStart"/>
            <w:r>
              <w:rPr>
                <w:color w:val="000000"/>
                <w:sz w:val="28"/>
                <w:szCs w:val="28"/>
              </w:rPr>
              <w:t>за несоблюдения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муниципальных правовых актов, зачисляемые в бюджеты поселений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36,7</w:t>
            </w:r>
          </w:p>
        </w:tc>
      </w:tr>
      <w:tr w:rsidR="009F1378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949,0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942,5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78" w:rsidRDefault="00E17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</w:tr>
    </w:tbl>
    <w:p w:rsidR="009F1378" w:rsidRDefault="009F1378">
      <w:pPr>
        <w:tabs>
          <w:tab w:val="left" w:pos="3495"/>
          <w:tab w:val="center" w:pos="5037"/>
        </w:tabs>
        <w:ind w:firstLine="720"/>
        <w:rPr>
          <w:sz w:val="28"/>
          <w:szCs w:val="28"/>
        </w:rPr>
      </w:pPr>
    </w:p>
    <w:p w:rsidR="009F1378" w:rsidRDefault="00E179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</w:p>
    <w:p w:rsidR="009F1378" w:rsidRDefault="00E179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</w:t>
      </w:r>
    </w:p>
    <w:p w:rsidR="009F1378" w:rsidRDefault="00E179DE">
      <w:pPr>
        <w:tabs>
          <w:tab w:val="center" w:pos="5037"/>
          <w:tab w:val="left" w:pos="6810"/>
          <w:tab w:val="left" w:pos="84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</w:t>
      </w:r>
      <w:r>
        <w:rPr>
          <w:sz w:val="28"/>
          <w:szCs w:val="28"/>
        </w:rPr>
        <w:tab/>
        <w:t xml:space="preserve">        4707,2</w:t>
      </w:r>
      <w:r>
        <w:rPr>
          <w:sz w:val="28"/>
          <w:szCs w:val="28"/>
        </w:rPr>
        <w:tab/>
        <w:t>2032,1</w:t>
      </w:r>
      <w:r>
        <w:rPr>
          <w:sz w:val="28"/>
          <w:szCs w:val="28"/>
        </w:rPr>
        <w:tab/>
        <w:t>43,2</w:t>
      </w:r>
    </w:p>
    <w:p w:rsidR="009F1378" w:rsidRDefault="009F1378">
      <w:pPr>
        <w:ind w:firstLine="720"/>
        <w:jc w:val="both"/>
        <w:rPr>
          <w:sz w:val="32"/>
          <w:szCs w:val="32"/>
        </w:rPr>
      </w:pPr>
    </w:p>
    <w:p w:rsidR="009F1378" w:rsidRDefault="00E179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за 1 полугодие 2019 года составили 2450,5 тыс. рублей или 46,3 процентов к годовым плановым назначениям, в том числе:</w:t>
      </w:r>
    </w:p>
    <w:p w:rsidR="009F1378" w:rsidRDefault="00E179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Дотация на выравнивание бюджетной обеспеченности – 2</w:t>
      </w:r>
      <w:r>
        <w:rPr>
          <w:sz w:val="28"/>
          <w:szCs w:val="28"/>
        </w:rPr>
        <w:t>410,4 тыс. рублей (54,8 % от плана года);</w:t>
      </w:r>
    </w:p>
    <w:p w:rsidR="009F1378" w:rsidRDefault="00E179DE">
      <w:pPr>
        <w:ind w:firstLine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Субвенции на осуществление первичного воинского учета </w:t>
      </w:r>
      <w:proofErr w:type="gramStart"/>
      <w:r>
        <w:rPr>
          <w:color w:val="111111"/>
          <w:sz w:val="28"/>
          <w:szCs w:val="28"/>
        </w:rPr>
        <w:t>и  на</w:t>
      </w:r>
      <w:proofErr w:type="gramEnd"/>
      <w:r>
        <w:rPr>
          <w:color w:val="111111"/>
          <w:sz w:val="28"/>
          <w:szCs w:val="28"/>
        </w:rPr>
        <w:t xml:space="preserve"> выполнение передаваемых полномочий субъектов РФ – 40,1 тыс. рублей (48,0 % от плана года).</w:t>
      </w:r>
    </w:p>
    <w:p w:rsidR="009F1378" w:rsidRDefault="009F1378">
      <w:pPr>
        <w:ind w:firstLine="720"/>
        <w:jc w:val="both"/>
        <w:rPr>
          <w:sz w:val="28"/>
          <w:szCs w:val="28"/>
        </w:rPr>
      </w:pPr>
    </w:p>
    <w:p w:rsidR="009F1378" w:rsidRDefault="00E179D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направления расходов бюджета Новороговского сельского</w:t>
      </w:r>
      <w:r>
        <w:rPr>
          <w:b/>
          <w:sz w:val="28"/>
          <w:szCs w:val="28"/>
        </w:rPr>
        <w:t xml:space="preserve"> поселения</w:t>
      </w:r>
      <w:r>
        <w:rPr>
          <w:sz w:val="28"/>
          <w:szCs w:val="28"/>
        </w:rPr>
        <w:t>:</w:t>
      </w:r>
    </w:p>
    <w:p w:rsidR="009F1378" w:rsidRDefault="00E179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Общегосударственные вопросы – 1662,1 тыс. рублей или 37,1 процентов годового плана.</w:t>
      </w:r>
    </w:p>
    <w:p w:rsidR="009F1378" w:rsidRDefault="00E179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оборона –32,4 тыс. рублей или 38,9 процентов годовых назначений. Расходы этого раздела направлены на осуществление первичного воинского учета.</w:t>
      </w:r>
    </w:p>
    <w:p w:rsidR="009F1378" w:rsidRDefault="00E179DE">
      <w:pPr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Жили</w:t>
      </w:r>
      <w:r>
        <w:rPr>
          <w:spacing w:val="-4"/>
          <w:sz w:val="28"/>
          <w:szCs w:val="28"/>
        </w:rPr>
        <w:t xml:space="preserve">щно-коммунальное хозяйство </w:t>
      </w:r>
      <w:r>
        <w:rPr>
          <w:sz w:val="28"/>
          <w:szCs w:val="28"/>
        </w:rPr>
        <w:t>– 413,6 тыс. рублей или 20,4 процентов к годовому плану, в том числе наиболее значимые расходы производились по следующим направлениям:</w:t>
      </w:r>
    </w:p>
    <w:p w:rsidR="009F1378" w:rsidRDefault="00E179DE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сетей уличного освещения – 374,3 тыс. рублей. В эту сумму включена оплата за потре</w:t>
      </w:r>
      <w:r>
        <w:rPr>
          <w:sz w:val="28"/>
          <w:szCs w:val="28"/>
        </w:rPr>
        <w:t>бленную электрическую энергию уличного освещения.</w:t>
      </w:r>
    </w:p>
    <w:p w:rsidR="009F1378" w:rsidRDefault="00E179DE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территории населенного пункта - 3,5 тыс. рублей. Администрацией поселения были приобретены и высажены 50 саженцев роз.</w:t>
      </w:r>
    </w:p>
    <w:p w:rsidR="009F1378" w:rsidRDefault="00E179DE">
      <w:pPr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Содержание мест захоронения и общественной территории – 10,2 тыс. рублей. Эт</w:t>
      </w:r>
      <w:r>
        <w:rPr>
          <w:color w:val="111111"/>
          <w:sz w:val="28"/>
          <w:szCs w:val="28"/>
        </w:rPr>
        <w:t xml:space="preserve">о расходы </w:t>
      </w:r>
      <w:proofErr w:type="gramStart"/>
      <w:r>
        <w:rPr>
          <w:color w:val="111111"/>
          <w:sz w:val="28"/>
          <w:szCs w:val="28"/>
        </w:rPr>
        <w:t>по  противоклещевой</w:t>
      </w:r>
      <w:proofErr w:type="gramEnd"/>
      <w:r>
        <w:rPr>
          <w:color w:val="111111"/>
          <w:sz w:val="28"/>
          <w:szCs w:val="28"/>
        </w:rPr>
        <w:t xml:space="preserve"> обработке кладбища и территории массового пребывания людей.</w:t>
      </w:r>
    </w:p>
    <w:p w:rsidR="009F1378" w:rsidRDefault="00E179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мероприятия по благоустройству – 25,6 тыс. рублей. Средства были направлены на: уборку,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территории от </w:t>
      </w:r>
      <w:proofErr w:type="gramStart"/>
      <w:r>
        <w:rPr>
          <w:sz w:val="28"/>
          <w:szCs w:val="28"/>
        </w:rPr>
        <w:t>поросли;  содержание</w:t>
      </w:r>
      <w:proofErr w:type="gramEnd"/>
      <w:r>
        <w:rPr>
          <w:sz w:val="28"/>
          <w:szCs w:val="28"/>
        </w:rPr>
        <w:t xml:space="preserve"> контейнера по утилизации ртуть</w:t>
      </w:r>
      <w:r>
        <w:rPr>
          <w:sz w:val="28"/>
          <w:szCs w:val="28"/>
        </w:rPr>
        <w:t xml:space="preserve">содержащих приборов и люминесцентных ламп; приобретение извести для побелки деревьев; приобретение двух контейнеров для вывоза мусора. </w:t>
      </w:r>
    </w:p>
    <w:p w:rsidR="009F1378" w:rsidRDefault="00E179DE">
      <w:pPr>
        <w:ind w:firstLine="72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Образование - 4,2 тыс. рублей или 19,1 процентов к плану года.</w:t>
      </w:r>
      <w:r>
        <w:rPr>
          <w:sz w:val="28"/>
          <w:szCs w:val="28"/>
        </w:rPr>
        <w:t xml:space="preserve"> Средства направлены на обучение и повышение квалификации </w:t>
      </w:r>
      <w:r>
        <w:rPr>
          <w:sz w:val="28"/>
          <w:szCs w:val="28"/>
        </w:rPr>
        <w:t>муниципальных служащих.</w:t>
      </w:r>
    </w:p>
    <w:p w:rsidR="009F1378" w:rsidRDefault="00E179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Культура, кинематография – 1300,0 тыс. рублей или 33,1 процентов годовых назначений.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этом направлении бюджетные средства идут на содержание Новороговского сельского Дома культуры. Это расходы </w:t>
      </w:r>
      <w:proofErr w:type="gramStart"/>
      <w:r>
        <w:rPr>
          <w:sz w:val="28"/>
          <w:szCs w:val="28"/>
        </w:rPr>
        <w:t>по  проведению</w:t>
      </w:r>
      <w:proofErr w:type="gramEnd"/>
      <w:r>
        <w:rPr>
          <w:sz w:val="28"/>
          <w:szCs w:val="28"/>
        </w:rPr>
        <w:t xml:space="preserve"> культурно-массовых меро</w:t>
      </w:r>
      <w:r>
        <w:rPr>
          <w:sz w:val="28"/>
          <w:szCs w:val="28"/>
        </w:rPr>
        <w:t xml:space="preserve">приятий, заработную плату, коммунальные платежи, услуг связи, приобретение и содержание оборудования, противопожарные мероприятия, (и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). </w:t>
      </w:r>
    </w:p>
    <w:p w:rsidR="009F1378" w:rsidRDefault="00E179DE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учреждению культуры предусмотрено предоставление субсидии в сумме 480,0 тыс. рублей на выполнение ме</w:t>
      </w:r>
      <w:r>
        <w:rPr>
          <w:sz w:val="28"/>
          <w:szCs w:val="28"/>
        </w:rPr>
        <w:t xml:space="preserve">роприятий по замене газовых котлов. </w:t>
      </w:r>
    </w:p>
    <w:p w:rsidR="009F1378" w:rsidRDefault="00E179DE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в феврале месяце текущего года, для включения в федеральную программу, направленную на развитие учреждений культуры, </w:t>
      </w:r>
      <w:proofErr w:type="spellStart"/>
      <w:r>
        <w:rPr>
          <w:sz w:val="28"/>
          <w:szCs w:val="28"/>
        </w:rPr>
        <w:t>Новороговским</w:t>
      </w:r>
      <w:proofErr w:type="spellEnd"/>
      <w:r>
        <w:rPr>
          <w:sz w:val="28"/>
          <w:szCs w:val="28"/>
        </w:rPr>
        <w:t xml:space="preserve"> сельским домом культуры была подана заявка на участие в конкурсе. По итогом конку</w:t>
      </w:r>
      <w:r>
        <w:rPr>
          <w:sz w:val="28"/>
          <w:szCs w:val="28"/>
        </w:rPr>
        <w:t xml:space="preserve">рса в рамках мероприятия «Обновление материально-технической базы, приобретение специального оборудования для сельских учреждений культуры» </w:t>
      </w:r>
      <w:proofErr w:type="spellStart"/>
      <w:r>
        <w:rPr>
          <w:sz w:val="28"/>
          <w:szCs w:val="28"/>
        </w:rPr>
        <w:t>Новороговскому</w:t>
      </w:r>
      <w:proofErr w:type="spellEnd"/>
      <w:r>
        <w:rPr>
          <w:sz w:val="28"/>
          <w:szCs w:val="28"/>
        </w:rPr>
        <w:t xml:space="preserve"> сельскому дому культуры были выделены субсидии в сумме 808,4 тыс. рублей, в том числе: за счет средст</w:t>
      </w:r>
      <w:r>
        <w:rPr>
          <w:sz w:val="28"/>
          <w:szCs w:val="28"/>
        </w:rPr>
        <w:t xml:space="preserve">в федерального бюджета - 703,3 тыс. рублей, областного бюджета - 105,1 тыс. рублей,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местного бюджета составляет  6,6 тыс. рублей.</w:t>
      </w:r>
    </w:p>
    <w:p w:rsidR="009F1378" w:rsidRDefault="00E179DE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и спорт - 19,4 тыс. рублей или 97,0 процентов к плану года. По данному направлению средст</w:t>
      </w:r>
      <w:r>
        <w:rPr>
          <w:sz w:val="28"/>
          <w:szCs w:val="28"/>
        </w:rPr>
        <w:t xml:space="preserve">ва были потрачены на оснащение футбольной команды Новороговского сельского поселения спортивным инвентарем и экипировкой, в том числе </w:t>
      </w:r>
      <w:proofErr w:type="gramStart"/>
      <w:r>
        <w:rPr>
          <w:sz w:val="28"/>
          <w:szCs w:val="28"/>
        </w:rPr>
        <w:t>приобретены:  футбольный</w:t>
      </w:r>
      <w:proofErr w:type="gramEnd"/>
      <w:r>
        <w:rPr>
          <w:sz w:val="28"/>
          <w:szCs w:val="28"/>
        </w:rPr>
        <w:t xml:space="preserve"> мяч, сетка и перчатки вратаря.</w:t>
      </w:r>
    </w:p>
    <w:p w:rsidR="009F1378" w:rsidRDefault="00E179DE">
      <w:pPr>
        <w:pStyle w:val="a7"/>
        <w:suppressAutoHyphens/>
        <w:spacing w:beforeAutospacing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Объем переданных иных межбюджетных трансфертов в бюджет </w:t>
      </w:r>
      <w:r>
        <w:rPr>
          <w:sz w:val="28"/>
          <w:szCs w:val="28"/>
        </w:rPr>
        <w:t>Егорлыкского района на осуществление части полномочий по решению вопросов местного значения – 29,9 тыс. рублей или 51,7 процентов годовых назначений (</w:t>
      </w:r>
      <w:r>
        <w:rPr>
          <w:bCs/>
          <w:color w:val="000000"/>
          <w:sz w:val="28"/>
          <w:szCs w:val="28"/>
        </w:rPr>
        <w:t xml:space="preserve">передача полномочий по осуществлению внутреннего и внешнего муниципального финансового контроля; организация ритуальных услуг и установление тарифов по погребению; </w:t>
      </w:r>
      <w:r>
        <w:rPr>
          <w:bCs/>
          <w:spacing w:val="-2"/>
          <w:sz w:val="28"/>
          <w:szCs w:val="28"/>
        </w:rPr>
        <w:t>обеспечение малоимущих граждан, проживающих в поселении и нуждающихся в улучшении жилищных у</w:t>
      </w:r>
      <w:r>
        <w:rPr>
          <w:bCs/>
          <w:spacing w:val="-2"/>
          <w:sz w:val="28"/>
          <w:szCs w:val="28"/>
        </w:rPr>
        <w:t>словий, жилыми помещениями в соответствии с жилищным законодательством, организация строительства и содержания муниципального жилищного фонда.</w:t>
      </w:r>
    </w:p>
    <w:p w:rsidR="009F1378" w:rsidRDefault="009F1378">
      <w:pPr>
        <w:ind w:firstLine="720"/>
        <w:jc w:val="both"/>
        <w:rPr>
          <w:sz w:val="28"/>
          <w:szCs w:val="28"/>
        </w:rPr>
      </w:pPr>
    </w:p>
    <w:p w:rsidR="009F1378" w:rsidRDefault="00E179DE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проектов, которые требуют финансовых затрат Администрацией поселения в течение полугодия решались и менее</w:t>
      </w:r>
      <w:r>
        <w:rPr>
          <w:sz w:val="28"/>
          <w:szCs w:val="28"/>
        </w:rPr>
        <w:t xml:space="preserve"> затратные, но не менее важные вопросы:</w:t>
      </w:r>
    </w:p>
    <w:p w:rsidR="009F1378" w:rsidRDefault="00E179DE">
      <w:pPr>
        <w:numPr>
          <w:ilvl w:val="0"/>
          <w:numId w:val="3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командно-штабные и тактические учения по оповещению поселения в случаях ЧС, действия руководящего состава в случаях ЧС;</w:t>
      </w:r>
    </w:p>
    <w:p w:rsidR="009F1378" w:rsidRDefault="00E179DE">
      <w:pPr>
        <w:numPr>
          <w:ilvl w:val="0"/>
          <w:numId w:val="2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весенний период проводились субботники по благоустройству улиц поселения, парка, м</w:t>
      </w:r>
      <w:r>
        <w:rPr>
          <w:sz w:val="28"/>
          <w:szCs w:val="28"/>
        </w:rPr>
        <w:t>емориала, уборки кладбища;</w:t>
      </w:r>
    </w:p>
    <w:p w:rsidR="009F1378" w:rsidRDefault="00E179DE">
      <w:pPr>
        <w:numPr>
          <w:ilvl w:val="0"/>
          <w:numId w:val="2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Выявлялись и ликвидировались свалочные очаги;</w:t>
      </w:r>
    </w:p>
    <w:p w:rsidR="009F1378" w:rsidRDefault="00E179DE">
      <w:pPr>
        <w:numPr>
          <w:ilvl w:val="0"/>
          <w:numId w:val="2"/>
        </w:numPr>
        <w:spacing w:line="235" w:lineRule="auto"/>
        <w:ind w:left="0" w:firstLine="99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Осуществлялась борьба с сорной, карантинной и наркосодержащей растительностью; </w:t>
      </w:r>
    </w:p>
    <w:p w:rsidR="009F1378" w:rsidRDefault="00E179DE">
      <w:pPr>
        <w:numPr>
          <w:ilvl w:val="0"/>
          <w:numId w:val="2"/>
        </w:numPr>
        <w:spacing w:line="235" w:lineRule="auto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Велась культурно массовая и патриотическая работа;</w:t>
      </w:r>
    </w:p>
    <w:p w:rsidR="009F1378" w:rsidRDefault="00E179DE">
      <w:pPr>
        <w:numPr>
          <w:ilvl w:val="0"/>
          <w:numId w:val="2"/>
        </w:numPr>
        <w:spacing w:line="235" w:lineRule="auto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Участие команд Новороговского сельского поселения в</w:t>
      </w:r>
    </w:p>
    <w:p w:rsidR="009F1378" w:rsidRDefault="00E179DE">
      <w:pPr>
        <w:spacing w:line="235" w:lineRule="auto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соревнованиях по </w:t>
      </w:r>
      <w:r>
        <w:rPr>
          <w:color w:val="000000"/>
          <w:sz w:val="28"/>
          <w:szCs w:val="28"/>
        </w:rPr>
        <w:t>домино и футболу.</w:t>
      </w:r>
    </w:p>
    <w:p w:rsidR="009F1378" w:rsidRDefault="009F1378">
      <w:pPr>
        <w:spacing w:line="235" w:lineRule="auto"/>
        <w:jc w:val="both"/>
        <w:rPr>
          <w:sz w:val="28"/>
          <w:szCs w:val="28"/>
        </w:rPr>
      </w:pPr>
    </w:p>
    <w:p w:rsidR="009F1378" w:rsidRDefault="00E179DE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полугодии 2019 года планируется произвести:</w:t>
      </w:r>
    </w:p>
    <w:p w:rsidR="009F1378" w:rsidRDefault="00E179DE">
      <w:pPr>
        <w:numPr>
          <w:ilvl w:val="0"/>
          <w:numId w:val="1"/>
        </w:numPr>
        <w:spacing w:line="235" w:lineRule="auto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Ремонт аварийного газопровода в ст. Новороговской;</w:t>
      </w:r>
    </w:p>
    <w:p w:rsidR="009F1378" w:rsidRDefault="00E179DE">
      <w:pPr>
        <w:numPr>
          <w:ilvl w:val="0"/>
          <w:numId w:val="1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>
        <w:rPr>
          <w:rStyle w:val="FontStyle15"/>
          <w:b w:val="0"/>
          <w:iCs/>
          <w:sz w:val="28"/>
          <w:szCs w:val="28"/>
        </w:rPr>
        <w:t>Оплату за потребленную электроэнергию уличным освещением;</w:t>
      </w:r>
    </w:p>
    <w:p w:rsidR="009F1378" w:rsidRDefault="00E179DE">
      <w:pPr>
        <w:numPr>
          <w:ilvl w:val="0"/>
          <w:numId w:val="1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>
        <w:rPr>
          <w:rStyle w:val="FontStyle15"/>
          <w:b w:val="0"/>
          <w:iCs/>
          <w:sz w:val="28"/>
          <w:szCs w:val="28"/>
        </w:rPr>
        <w:t>Покос сорной растительности в поселении;</w:t>
      </w:r>
    </w:p>
    <w:p w:rsidR="009F1378" w:rsidRDefault="00E179DE">
      <w:pPr>
        <w:numPr>
          <w:ilvl w:val="0"/>
          <w:numId w:val="1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iCs/>
          <w:sz w:val="28"/>
          <w:szCs w:val="28"/>
        </w:rPr>
        <w:t>Приобретение и высадку саженцев, цветов;</w:t>
      </w:r>
    </w:p>
    <w:p w:rsidR="009F1378" w:rsidRDefault="00E179DE">
      <w:pPr>
        <w:numPr>
          <w:ilvl w:val="0"/>
          <w:numId w:val="1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iCs/>
          <w:sz w:val="28"/>
          <w:szCs w:val="28"/>
        </w:rPr>
        <w:t>Уборку мусора на территории Новороговского сельского поселения;</w:t>
      </w:r>
    </w:p>
    <w:p w:rsidR="009F1378" w:rsidRDefault="00E179DE">
      <w:pPr>
        <w:numPr>
          <w:ilvl w:val="0"/>
          <w:numId w:val="1"/>
        </w:numPr>
        <w:spacing w:line="235" w:lineRule="auto"/>
        <w:jc w:val="both"/>
      </w:pPr>
      <w:r>
        <w:rPr>
          <w:rStyle w:val="FontStyle15"/>
          <w:b w:val="0"/>
          <w:iCs/>
          <w:sz w:val="28"/>
          <w:szCs w:val="28"/>
        </w:rPr>
        <w:t>Выявление и ликвидацию несанкционированных свалок на территории</w:t>
      </w:r>
      <w:r>
        <w:rPr>
          <w:rStyle w:val="FontStyle15"/>
          <w:b w:val="0"/>
          <w:bCs w:val="0"/>
          <w:iCs/>
          <w:sz w:val="28"/>
          <w:szCs w:val="28"/>
        </w:rPr>
        <w:t xml:space="preserve"> </w:t>
      </w:r>
      <w:r>
        <w:rPr>
          <w:rStyle w:val="FontStyle15"/>
          <w:b w:val="0"/>
          <w:iCs/>
          <w:sz w:val="28"/>
          <w:szCs w:val="28"/>
        </w:rPr>
        <w:t>поселения;</w:t>
      </w:r>
    </w:p>
    <w:p w:rsidR="009F1378" w:rsidRDefault="00E179DE">
      <w:pPr>
        <w:numPr>
          <w:ilvl w:val="0"/>
          <w:numId w:val="1"/>
        </w:numPr>
        <w:spacing w:line="235" w:lineRule="auto"/>
        <w:jc w:val="both"/>
      </w:pPr>
      <w:r>
        <w:rPr>
          <w:rStyle w:val="FontStyle15"/>
          <w:b w:val="0"/>
          <w:bCs w:val="0"/>
          <w:iCs/>
          <w:sz w:val="28"/>
          <w:szCs w:val="28"/>
        </w:rPr>
        <w:t>Отлов безнадзорных животных.</w:t>
      </w:r>
    </w:p>
    <w:p w:rsidR="009F1378" w:rsidRDefault="009F1378">
      <w:pPr>
        <w:spacing w:line="235" w:lineRule="auto"/>
        <w:ind w:left="142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9F1378" w:rsidRPr="00E179DE" w:rsidRDefault="00E179DE">
      <w:pPr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Особое внимание стоит уделить работе над увели</w:t>
      </w:r>
      <w:r>
        <w:rPr>
          <w:sz w:val="28"/>
          <w:szCs w:val="28"/>
        </w:rPr>
        <w:t xml:space="preserve">чением собственных доходов в бюджет поселения. По состоянию на 01.07.2019 года задолженность по уплате налогов составляет </w:t>
      </w:r>
      <w:r w:rsidRPr="00E179DE">
        <w:rPr>
          <w:color w:val="auto"/>
          <w:sz w:val="28"/>
          <w:szCs w:val="28"/>
        </w:rPr>
        <w:t>402387,88</w:t>
      </w:r>
      <w:r w:rsidRPr="00E179DE">
        <w:rPr>
          <w:color w:val="auto"/>
          <w:sz w:val="28"/>
          <w:szCs w:val="28"/>
        </w:rPr>
        <w:t xml:space="preserve"> рублей, из которых по земельному налогу 187030,96</w:t>
      </w:r>
      <w:r w:rsidRPr="00E179DE">
        <w:rPr>
          <w:color w:val="auto"/>
          <w:sz w:val="28"/>
          <w:szCs w:val="28"/>
        </w:rPr>
        <w:t xml:space="preserve"> рублей</w:t>
      </w:r>
      <w:r w:rsidRPr="00E179DE">
        <w:rPr>
          <w:b/>
          <w:bCs/>
          <w:color w:val="auto"/>
          <w:sz w:val="28"/>
          <w:szCs w:val="28"/>
        </w:rPr>
        <w:t xml:space="preserve">, </w:t>
      </w:r>
      <w:r w:rsidRPr="00E179DE">
        <w:rPr>
          <w:color w:val="auto"/>
          <w:sz w:val="28"/>
          <w:szCs w:val="28"/>
        </w:rPr>
        <w:t>по имущественному налогу 54112,53</w:t>
      </w:r>
      <w:r w:rsidRPr="00E179DE">
        <w:rPr>
          <w:color w:val="auto"/>
          <w:sz w:val="28"/>
          <w:szCs w:val="28"/>
        </w:rPr>
        <w:t xml:space="preserve"> тыс. рублей, по транспортному налогу 161244,39</w:t>
      </w:r>
      <w:r w:rsidRPr="00E179DE">
        <w:rPr>
          <w:color w:val="auto"/>
          <w:sz w:val="28"/>
          <w:szCs w:val="28"/>
        </w:rPr>
        <w:t xml:space="preserve"> рублей.</w:t>
      </w:r>
      <w:r>
        <w:rPr>
          <w:color w:val="000000"/>
          <w:sz w:val="28"/>
          <w:szCs w:val="28"/>
        </w:rPr>
        <w:t xml:space="preserve"> Таким образом, задолженность у населения перед региональным </w:t>
      </w:r>
      <w:proofErr w:type="gramStart"/>
      <w:r>
        <w:rPr>
          <w:color w:val="000000"/>
          <w:sz w:val="28"/>
          <w:szCs w:val="28"/>
        </w:rPr>
        <w:t>бюджетом  составила</w:t>
      </w:r>
      <w:proofErr w:type="gramEnd"/>
      <w:r>
        <w:rPr>
          <w:color w:val="000000"/>
          <w:sz w:val="28"/>
          <w:szCs w:val="28"/>
        </w:rPr>
        <w:t xml:space="preserve"> </w:t>
      </w:r>
      <w:r w:rsidRPr="00E179DE">
        <w:rPr>
          <w:color w:val="auto"/>
          <w:sz w:val="28"/>
          <w:szCs w:val="28"/>
        </w:rPr>
        <w:t>161244,39</w:t>
      </w:r>
      <w:r w:rsidRPr="00E179DE">
        <w:rPr>
          <w:color w:val="auto"/>
          <w:sz w:val="28"/>
          <w:szCs w:val="28"/>
        </w:rPr>
        <w:t xml:space="preserve"> рублей, местным бюджетом — 241143,49</w:t>
      </w:r>
      <w:r w:rsidRPr="00E179DE">
        <w:rPr>
          <w:color w:val="auto"/>
          <w:sz w:val="28"/>
          <w:szCs w:val="28"/>
        </w:rPr>
        <w:t xml:space="preserve"> рублей.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Учитывая, что в нашем поселении имеется недоимка по уплате налого</w:t>
      </w:r>
      <w:r>
        <w:rPr>
          <w:sz w:val="28"/>
          <w:szCs w:val="28"/>
        </w:rPr>
        <w:t>в, то по этой причине Администрацией Новороговского сельского поселения проводятся координационные советы, на которые приглашаются жители поселения, имеющие задолженность по уплате налогов, с которыми проводится работа разъяснительного характера о недопуще</w:t>
      </w:r>
      <w:r>
        <w:rPr>
          <w:sz w:val="28"/>
          <w:szCs w:val="28"/>
        </w:rPr>
        <w:t xml:space="preserve">нии нарушения сроков уплаты налогов. </w:t>
      </w:r>
      <w:bookmarkStart w:id="0" w:name="_GoBack"/>
      <w:r w:rsidRPr="00E179DE">
        <w:rPr>
          <w:color w:val="auto"/>
          <w:sz w:val="28"/>
          <w:szCs w:val="28"/>
        </w:rPr>
        <w:t>Так, в первом полугодии 2019 г. было проведено 6</w:t>
      </w:r>
      <w:r w:rsidRPr="00E179DE">
        <w:rPr>
          <w:color w:val="auto"/>
          <w:sz w:val="28"/>
          <w:szCs w:val="28"/>
        </w:rPr>
        <w:t xml:space="preserve"> Координационных советов, в результате проведения которых, задолженность населения прошлых лет уменьшилась на 79300</w:t>
      </w:r>
      <w:r w:rsidRPr="00E179DE">
        <w:rPr>
          <w:color w:val="auto"/>
          <w:sz w:val="28"/>
          <w:szCs w:val="28"/>
        </w:rPr>
        <w:t xml:space="preserve"> рублей.</w:t>
      </w:r>
    </w:p>
    <w:bookmarkEnd w:id="0"/>
    <w:p w:rsidR="009F1378" w:rsidRDefault="00E179DE">
      <w:pPr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Одновременно сообщаю, что сроком уплаты имущес</w:t>
      </w:r>
      <w:r>
        <w:rPr>
          <w:sz w:val="28"/>
          <w:szCs w:val="28"/>
        </w:rPr>
        <w:t xml:space="preserve">твенных налогов за предшествующий период является 1 декабря года, следующего за этим периодом.  </w:t>
      </w:r>
    </w:p>
    <w:p w:rsidR="009F1378" w:rsidRDefault="009F1378">
      <w:pPr>
        <w:ind w:firstLine="720"/>
        <w:jc w:val="both"/>
        <w:rPr>
          <w:sz w:val="28"/>
          <w:szCs w:val="28"/>
        </w:rPr>
      </w:pPr>
    </w:p>
    <w:p w:rsidR="009F1378" w:rsidRDefault="00E179DE">
      <w:pPr>
        <w:pStyle w:val="Style2"/>
        <w:widowControl/>
        <w:spacing w:before="5" w:line="312" w:lineRule="exact"/>
        <w:ind w:firstLine="691"/>
        <w:jc w:val="both"/>
      </w:pPr>
      <w:r>
        <w:rPr>
          <w:rStyle w:val="FontStyle15"/>
          <w:b w:val="0"/>
          <w:sz w:val="28"/>
          <w:szCs w:val="28"/>
        </w:rPr>
        <w:t>Уважаемые станичники, напоминаю Вам, что выброс мусора в места, неотведённые для этих целей, является нарушением Правил благоустройства Новороговского сельско</w:t>
      </w:r>
      <w:r>
        <w:rPr>
          <w:rStyle w:val="FontStyle15"/>
          <w:b w:val="0"/>
          <w:sz w:val="28"/>
          <w:szCs w:val="28"/>
        </w:rPr>
        <w:t xml:space="preserve">го поселения и влечёт административную ответственность. Несмотря на то, что с 01.01.2019 г. на территории Новороговского сельского поселения работу по обращению с </w:t>
      </w:r>
      <w:r>
        <w:rPr>
          <w:rStyle w:val="FontStyle15"/>
          <w:b w:val="0"/>
          <w:sz w:val="28"/>
          <w:szCs w:val="28"/>
        </w:rPr>
        <w:t>твёрдыми коммунальными отходами совершает региональный оператор — ООО «</w:t>
      </w:r>
      <w:proofErr w:type="spellStart"/>
      <w:r>
        <w:rPr>
          <w:rStyle w:val="FontStyle15"/>
          <w:b w:val="0"/>
          <w:sz w:val="28"/>
          <w:szCs w:val="28"/>
        </w:rPr>
        <w:t>ЭкоЦентр</w:t>
      </w:r>
      <w:proofErr w:type="spellEnd"/>
      <w:r>
        <w:rPr>
          <w:rStyle w:val="FontStyle15"/>
          <w:b w:val="0"/>
          <w:sz w:val="28"/>
          <w:szCs w:val="28"/>
        </w:rPr>
        <w:t>», который рег</w:t>
      </w:r>
      <w:r>
        <w:rPr>
          <w:rStyle w:val="FontStyle15"/>
          <w:b w:val="0"/>
          <w:sz w:val="28"/>
          <w:szCs w:val="28"/>
        </w:rPr>
        <w:t xml:space="preserve">улярно осуществляет сбор и вывоз твёрдых коммунальных отходов от домовладении, где Вы проживаете, однако, </w:t>
      </w:r>
      <w:r>
        <w:rPr>
          <w:rStyle w:val="FontStyle15"/>
          <w:b w:val="0"/>
          <w:color w:val="111111"/>
          <w:sz w:val="28"/>
          <w:szCs w:val="28"/>
        </w:rPr>
        <w:t xml:space="preserve">ситуация в Новороговском сельском поселении по наличию несанкционированных мест, куда станичники </w:t>
      </w:r>
      <w:proofErr w:type="gramStart"/>
      <w:r>
        <w:rPr>
          <w:rStyle w:val="FontStyle15"/>
          <w:b w:val="0"/>
          <w:color w:val="111111"/>
          <w:sz w:val="28"/>
          <w:szCs w:val="28"/>
        </w:rPr>
        <w:t>вывозят  ТКО</w:t>
      </w:r>
      <w:proofErr w:type="gramEnd"/>
      <w:r>
        <w:rPr>
          <w:rStyle w:val="FontStyle15"/>
          <w:b w:val="0"/>
          <w:color w:val="111111"/>
          <w:sz w:val="28"/>
          <w:szCs w:val="28"/>
        </w:rPr>
        <w:t>, образовавшиеся в результате их жизнедея</w:t>
      </w:r>
      <w:r>
        <w:rPr>
          <w:rStyle w:val="FontStyle15"/>
          <w:b w:val="0"/>
          <w:color w:val="111111"/>
          <w:sz w:val="28"/>
          <w:szCs w:val="28"/>
        </w:rPr>
        <w:t xml:space="preserve">тельности не становится лучше. Обращаю внимание лиц, допускающих вывоз мусора в неустановленные для этих целей места, что </w:t>
      </w:r>
      <w:r>
        <w:rPr>
          <w:rStyle w:val="FontStyle15"/>
          <w:b w:val="0"/>
          <w:color w:val="111111"/>
          <w:sz w:val="28"/>
          <w:szCs w:val="28"/>
        </w:rPr>
        <w:t xml:space="preserve">поскольку оказание услуги по обращению с твёрдыми коммунальными отходами осуществляется региональным оператором в рамках </w:t>
      </w:r>
      <w:r>
        <w:rPr>
          <w:rStyle w:val="FontStyle15"/>
          <w:b w:val="0"/>
          <w:color w:val="000000"/>
          <w:sz w:val="28"/>
          <w:szCs w:val="28"/>
        </w:rPr>
        <w:t>публичного до</w:t>
      </w:r>
      <w:r>
        <w:rPr>
          <w:rStyle w:val="FontStyle15"/>
          <w:b w:val="0"/>
          <w:color w:val="000000"/>
          <w:sz w:val="28"/>
          <w:szCs w:val="28"/>
        </w:rPr>
        <w:t>говора, то оплата за данную услугу будет взиматься независимо от того, выставили ли вы мусор возле своего домовладения, для его последующего сбора и вывоза региональным оператором, либо допустили вывоз мусора на ближайший пустырь или лесополосу.</w:t>
      </w:r>
    </w:p>
    <w:p w:rsidR="009F1378" w:rsidRDefault="00E179DE">
      <w:pPr>
        <w:pStyle w:val="a7"/>
        <w:ind w:firstLine="692"/>
        <w:jc w:val="both"/>
      </w:pPr>
      <w:r>
        <w:rPr>
          <w:rStyle w:val="FontStyle15"/>
          <w:b w:val="0"/>
          <w:sz w:val="28"/>
          <w:szCs w:val="28"/>
        </w:rPr>
        <w:t>Мы постоян</w:t>
      </w:r>
      <w:r>
        <w:rPr>
          <w:rStyle w:val="FontStyle15"/>
          <w:b w:val="0"/>
          <w:sz w:val="28"/>
          <w:szCs w:val="28"/>
        </w:rPr>
        <w:t xml:space="preserve">но говорим о пожарной безопасности. Прошу Вас соблюдать Правила пожарной безопасности. Особенно сейчас, в период </w:t>
      </w:r>
      <w:r>
        <w:rPr>
          <w:sz w:val="28"/>
          <w:szCs w:val="28"/>
        </w:rPr>
        <w:t>чрезвычайной пожароопасности, в целях недопущения возникновения чрезвычайных ситуаций, связанных с пожарами, помнить и СОБЛЮДАТЬ ЗАПРЕТ на сжиг</w:t>
      </w:r>
      <w:r>
        <w:rPr>
          <w:sz w:val="28"/>
          <w:szCs w:val="28"/>
        </w:rPr>
        <w:t xml:space="preserve">ание мусора, сухой растительности, пожнивных остатков, разведение костров, </w:t>
      </w:r>
      <w:r>
        <w:rPr>
          <w:rStyle w:val="FontStyle15"/>
          <w:b w:val="0"/>
          <w:color w:val="111111"/>
          <w:sz w:val="28"/>
          <w:szCs w:val="28"/>
        </w:rPr>
        <w:t>более серьезнее относиться к вопросам, касающимся пожарной безопасности, быть бдительными, о всех выявленных возгораниях сообщать в администрацию Новороговского сельского поселения.</w:t>
      </w:r>
      <w:r>
        <w:rPr>
          <w:rStyle w:val="FontStyle15"/>
          <w:b w:val="0"/>
          <w:color w:val="111111"/>
          <w:sz w:val="28"/>
          <w:szCs w:val="28"/>
        </w:rPr>
        <w:t xml:space="preserve"> </w:t>
      </w:r>
    </w:p>
    <w:p w:rsidR="009F1378" w:rsidRDefault="00E179DE">
      <w:pPr>
        <w:pStyle w:val="Style2"/>
        <w:widowControl/>
        <w:spacing w:before="5" w:line="312" w:lineRule="exact"/>
        <w:ind w:firstLine="691"/>
        <w:jc w:val="both"/>
      </w:pPr>
      <w:r>
        <w:rPr>
          <w:rStyle w:val="FontStyle15"/>
          <w:b w:val="0"/>
          <w:color w:val="111111"/>
          <w:sz w:val="28"/>
          <w:szCs w:val="28"/>
        </w:rPr>
        <w:t xml:space="preserve">Кроме того, напоминаю Вам, уважаемые станичники, что </w:t>
      </w:r>
      <w:r>
        <w:rPr>
          <w:sz w:val="28"/>
          <w:szCs w:val="28"/>
        </w:rPr>
        <w:t>согласно постановления Администрации Новороговского сельского поселения от 01.06.2019 г. № 47, в связи с  отсутствием на территории Новороговского сельского поселения</w:t>
      </w:r>
      <w:r>
        <w:rPr>
          <w:sz w:val="28"/>
          <w:szCs w:val="28"/>
        </w:rPr>
        <w:t xml:space="preserve"> мест, оборудованных для отдыха на </w:t>
      </w:r>
      <w:r>
        <w:rPr>
          <w:sz w:val="28"/>
          <w:szCs w:val="28"/>
        </w:rPr>
        <w:t xml:space="preserve">воде и отвечающим санитарным нормам, </w:t>
      </w:r>
      <w:r>
        <w:rPr>
          <w:sz w:val="28"/>
          <w:szCs w:val="28"/>
        </w:rPr>
        <w:t xml:space="preserve">на территории Новороговского сельского поселения  ЗАПРЕЩЕНО </w:t>
      </w:r>
      <w:r>
        <w:rPr>
          <w:rFonts w:eastAsia="Calibri"/>
          <w:sz w:val="28"/>
          <w:szCs w:val="28"/>
        </w:rPr>
        <w:t xml:space="preserve">купание граждан в водоёмах, расположенных на территории Новороговского </w:t>
      </w:r>
      <w:r>
        <w:rPr>
          <w:rFonts w:eastAsia="Calibri"/>
          <w:sz w:val="28"/>
          <w:szCs w:val="28"/>
        </w:rPr>
        <w:t xml:space="preserve">сельского поселения, </w:t>
      </w:r>
      <w:r>
        <w:rPr>
          <w:sz w:val="28"/>
          <w:szCs w:val="28"/>
        </w:rPr>
        <w:t xml:space="preserve">плавание на маломерных плавательных средствах, купание и привод на </w:t>
      </w:r>
      <w:r>
        <w:rPr>
          <w:sz w:val="28"/>
          <w:szCs w:val="28"/>
        </w:rPr>
        <w:t>водопой животных</w:t>
      </w:r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Однако, не смотря на вышеуказанный запрет, в первом полугодии 2019 г. </w:t>
      </w:r>
      <w:r>
        <w:rPr>
          <w:rFonts w:eastAsia="Calibri"/>
          <w:sz w:val="28"/>
          <w:szCs w:val="28"/>
        </w:rPr>
        <w:t>на территории нашего поселения уже имеется несчастный случай гибели человека на водном объекте, расположенном в границах Новороговского сельского поселения. В текущем году, на территории Ростовской области резко увеличилось количество погибших людей, в том</w:t>
      </w:r>
      <w:r>
        <w:rPr>
          <w:rFonts w:eastAsia="Calibri"/>
          <w:sz w:val="28"/>
          <w:szCs w:val="28"/>
        </w:rPr>
        <w:t xml:space="preserve"> числе детей на водных объектах области. При этом наибольшее количество случаев гибели людей на водных объектах приходится на необорудованных или запрещённых для купания местах. </w:t>
      </w:r>
      <w:r>
        <w:rPr>
          <w:rFonts w:eastAsia="Calibri"/>
          <w:sz w:val="28"/>
          <w:szCs w:val="28"/>
        </w:rPr>
        <w:t>Не подвергайте свою жизнь и жизнь близких Вам людей опасности, помните, что от</w:t>
      </w:r>
      <w:r>
        <w:rPr>
          <w:rFonts w:eastAsia="Calibri"/>
          <w:sz w:val="28"/>
          <w:szCs w:val="28"/>
        </w:rPr>
        <w:t>дых у воды и купание в водоёме возможны только в том случае, если эти места оборудованы надлежащим образом и соответствуют санитарным нормам. Обращаю Ваше внимание, что на территории Новороговского сельского поселения такие места ОТСУТСТВУЮТ!!!</w:t>
      </w:r>
    </w:p>
    <w:p w:rsidR="009F1378" w:rsidRDefault="00E179DE">
      <w:pPr>
        <w:pStyle w:val="a8"/>
        <w:ind w:left="-5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9F1378" w:rsidRDefault="00E179DE">
      <w:pPr>
        <w:pStyle w:val="a8"/>
        <w:ind w:left="-5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На терр</w:t>
      </w:r>
      <w:r>
        <w:rPr>
          <w:rFonts w:eastAsia="Calibri"/>
          <w:sz w:val="28"/>
          <w:szCs w:val="28"/>
        </w:rPr>
        <w:t xml:space="preserve">итории Егорлыкского района отдых у воды и купание разрешено только на водоёме, расположенном в Ильинском сельском поселении у ИП Панченко. </w:t>
      </w:r>
    </w:p>
    <w:p w:rsidR="009F1378" w:rsidRDefault="009F1378">
      <w:pPr>
        <w:pStyle w:val="a8"/>
        <w:ind w:left="-57"/>
        <w:jc w:val="both"/>
        <w:rPr>
          <w:rFonts w:eastAsia="Calibri"/>
          <w:sz w:val="28"/>
          <w:szCs w:val="28"/>
        </w:rPr>
      </w:pPr>
    </w:p>
    <w:p w:rsidR="009F1378" w:rsidRDefault="00E179DE">
      <w:pPr>
        <w:pStyle w:val="a8"/>
        <w:ind w:left="0" w:firstLine="73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Уважаемые жители станицы Новороговской, в целях предотвращения возгораний и несчастных случаев на воде с несовершен</w:t>
      </w:r>
      <w:r>
        <w:rPr>
          <w:rFonts w:eastAsia="Calibri"/>
          <w:sz w:val="28"/>
          <w:szCs w:val="28"/>
        </w:rPr>
        <w:t xml:space="preserve">нолетними, просьба провести соответствующую беседу со своими детьми, и не оставлять их без присмотра.  </w:t>
      </w:r>
    </w:p>
    <w:p w:rsidR="009F1378" w:rsidRDefault="009F1378">
      <w:pPr>
        <w:pStyle w:val="a8"/>
        <w:ind w:left="0" w:firstLine="737"/>
        <w:jc w:val="both"/>
        <w:rPr>
          <w:rFonts w:eastAsia="Calibri"/>
        </w:rPr>
      </w:pPr>
    </w:p>
    <w:p w:rsidR="009F1378" w:rsidRDefault="00E179DE">
      <w:pPr>
        <w:jc w:val="both"/>
      </w:pPr>
      <w:r>
        <w:rPr>
          <w:sz w:val="28"/>
          <w:szCs w:val="28"/>
        </w:rPr>
        <w:tab/>
        <w:t>Пользуясь случаем хочется довести до сведения населения информацию о   наличии ведомственной целевой программы «Современный облик сельских территорий»</w:t>
      </w:r>
      <w:r>
        <w:rPr>
          <w:sz w:val="28"/>
          <w:szCs w:val="28"/>
        </w:rPr>
        <w:t xml:space="preserve"> государственной программы Российской Федерации «Комплексное развитие сельских территорий», утверждённой Постановлением Правительства Российской Федерации от 31.05.2019 г. № 696. В рамках данной программы возможно провести мероприятия, направленные на разв</w:t>
      </w:r>
      <w:r>
        <w:rPr>
          <w:sz w:val="28"/>
          <w:szCs w:val="28"/>
        </w:rPr>
        <w:t>итие ст. Новороговской, а именно: произвести капитальный ремонт объекта культурной сферы — Муниципального бюджетного учреждения культуры Новороговского сельского поселения «</w:t>
      </w:r>
      <w:proofErr w:type="spellStart"/>
      <w:r>
        <w:rPr>
          <w:sz w:val="28"/>
          <w:szCs w:val="28"/>
        </w:rPr>
        <w:t>Новороговский</w:t>
      </w:r>
      <w:proofErr w:type="spellEnd"/>
      <w:r>
        <w:rPr>
          <w:sz w:val="28"/>
          <w:szCs w:val="28"/>
        </w:rPr>
        <w:t xml:space="preserve"> СДК», а также строительство уличных сетей освещения населенного пункт</w:t>
      </w:r>
      <w:r>
        <w:rPr>
          <w:sz w:val="28"/>
          <w:szCs w:val="28"/>
        </w:rPr>
        <w:t>а. При этом, в</w:t>
      </w:r>
      <w:r>
        <w:rPr>
          <w:sz w:val="28"/>
          <w:szCs w:val="28"/>
        </w:rPr>
        <w:t xml:space="preserve"> общую стоимость мероприятий включаются все расходы по созданию объекта, в том числе расходы по разработке исходно-разрешительной и проектно-сметной документации, стоимость экспертизы проектной документации, сметная стоимость объекта. Меропри</w:t>
      </w:r>
      <w:r>
        <w:rPr>
          <w:sz w:val="28"/>
          <w:szCs w:val="28"/>
        </w:rPr>
        <w:t xml:space="preserve">ятия финансируются за счёт средств федерального бюджета, </w:t>
      </w:r>
      <w:r>
        <w:rPr>
          <w:sz w:val="28"/>
          <w:szCs w:val="28"/>
        </w:rPr>
        <w:t xml:space="preserve">средств областного и местного бюджетов, а также за счёт объёмов средств </w:t>
      </w:r>
      <w:proofErr w:type="spellStart"/>
      <w:r>
        <w:rPr>
          <w:sz w:val="28"/>
          <w:szCs w:val="28"/>
        </w:rPr>
        <w:t>небюджетных</w:t>
      </w:r>
      <w:proofErr w:type="spellEnd"/>
      <w:r>
        <w:rPr>
          <w:sz w:val="28"/>
          <w:szCs w:val="28"/>
        </w:rPr>
        <w:t xml:space="preserve"> источников. Для реализации проектов</w:t>
      </w:r>
      <w:r>
        <w:rPr>
          <w:sz w:val="28"/>
          <w:szCs w:val="28"/>
        </w:rPr>
        <w:t xml:space="preserve"> привлечение внебюджетных источников при финансировании проектов является обязат</w:t>
      </w:r>
      <w:r>
        <w:rPr>
          <w:sz w:val="28"/>
          <w:szCs w:val="28"/>
        </w:rPr>
        <w:t xml:space="preserve">ельным.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внебюджетных источников с максимальным баллом по критерию «доля внебюджетных средств в общей стоимости проекта» </w:t>
      </w:r>
      <w:proofErr w:type="gramStart"/>
      <w:r>
        <w:rPr>
          <w:sz w:val="28"/>
          <w:szCs w:val="28"/>
        </w:rPr>
        <w:t>составляет  10</w:t>
      </w:r>
      <w:proofErr w:type="gramEnd"/>
      <w:r>
        <w:rPr>
          <w:sz w:val="28"/>
          <w:szCs w:val="28"/>
        </w:rPr>
        <w:t xml:space="preserve">%  от общей стоимости проекта. </w:t>
      </w:r>
    </w:p>
    <w:p w:rsidR="009F1378" w:rsidRDefault="00E179DE">
      <w:pPr>
        <w:jc w:val="both"/>
      </w:pPr>
      <w:r>
        <w:rPr>
          <w:sz w:val="28"/>
          <w:szCs w:val="28"/>
        </w:rPr>
        <w:tab/>
        <w:t>В связи с чем, я обращаюсь к депутатам Новороговского сельского посел</w:t>
      </w:r>
      <w:r>
        <w:rPr>
          <w:sz w:val="28"/>
          <w:szCs w:val="28"/>
        </w:rPr>
        <w:t xml:space="preserve">ения, а также к председателю ТОС «Новороговская» о проведении с населением разъяснительной работы с целью привлечения внебюджетных источников, для дальнейшего </w:t>
      </w:r>
      <w:r>
        <w:rPr>
          <w:rFonts w:eastAsia="Calibri"/>
          <w:sz w:val="28"/>
          <w:szCs w:val="28"/>
        </w:rPr>
        <w:t>определения потребности в бюджетных ассигнованиях и рассмотрения возможности участия Новороговско</w:t>
      </w:r>
      <w:r>
        <w:rPr>
          <w:rFonts w:eastAsia="Calibri"/>
          <w:sz w:val="28"/>
          <w:szCs w:val="28"/>
        </w:rPr>
        <w:t>го сельского поселения в проекте комплексного развития сельских территорий.</w:t>
      </w:r>
    </w:p>
    <w:p w:rsidR="009F1378" w:rsidRDefault="009F137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378" w:rsidRDefault="00E179DE">
      <w:pPr>
        <w:jc w:val="both"/>
      </w:pPr>
      <w:r>
        <w:rPr>
          <w:sz w:val="28"/>
          <w:szCs w:val="28"/>
        </w:rPr>
        <w:tab/>
      </w:r>
    </w:p>
    <w:p w:rsidR="009F1378" w:rsidRDefault="009F1378">
      <w:pPr>
        <w:pStyle w:val="a8"/>
        <w:ind w:left="0"/>
        <w:jc w:val="both"/>
        <w:rPr>
          <w:rStyle w:val="FontStyle15"/>
          <w:b w:val="0"/>
          <w:sz w:val="28"/>
          <w:szCs w:val="28"/>
        </w:rPr>
      </w:pPr>
    </w:p>
    <w:p w:rsidR="009F1378" w:rsidRDefault="009F1378">
      <w:pPr>
        <w:pStyle w:val="Style2"/>
        <w:widowControl/>
        <w:spacing w:before="5" w:line="312" w:lineRule="exact"/>
        <w:ind w:firstLine="691"/>
        <w:jc w:val="both"/>
        <w:rPr>
          <w:rStyle w:val="FontStyle15"/>
          <w:sz w:val="28"/>
          <w:szCs w:val="28"/>
        </w:rPr>
      </w:pPr>
    </w:p>
    <w:p w:rsidR="009F1378" w:rsidRDefault="009F1378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</w:p>
    <w:p w:rsidR="009F1378" w:rsidRDefault="009F1378">
      <w:pPr>
        <w:spacing w:line="235" w:lineRule="auto"/>
        <w:jc w:val="both"/>
        <w:rPr>
          <w:i/>
          <w:sz w:val="28"/>
          <w:szCs w:val="28"/>
        </w:rPr>
      </w:pPr>
    </w:p>
    <w:p w:rsidR="009F1378" w:rsidRDefault="009F1378">
      <w:pPr>
        <w:jc w:val="both"/>
        <w:rPr>
          <w:sz w:val="28"/>
          <w:szCs w:val="28"/>
        </w:rPr>
      </w:pPr>
    </w:p>
    <w:sectPr w:rsidR="009F137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94355"/>
    <w:multiLevelType w:val="multilevel"/>
    <w:tmpl w:val="A1DE2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6119C5"/>
    <w:multiLevelType w:val="multilevel"/>
    <w:tmpl w:val="95D0F96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FC097C"/>
    <w:multiLevelType w:val="multilevel"/>
    <w:tmpl w:val="EFE2634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A50953"/>
    <w:multiLevelType w:val="multilevel"/>
    <w:tmpl w:val="D9C0511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378"/>
    <w:rsid w:val="009F1378"/>
    <w:rsid w:val="00E1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DA1B"/>
  <w15:docId w15:val="{E858294A-6E25-4868-AC16-44AE5E27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E87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qFormat/>
    <w:rsid w:val="00525E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qFormat/>
    <w:rsid w:val="00B124AE"/>
    <w:rPr>
      <w:rFonts w:cs="Courier New"/>
    </w:rPr>
  </w:style>
  <w:style w:type="character" w:customStyle="1" w:styleId="ListLabel2">
    <w:name w:val="ListLabel 2"/>
    <w:qFormat/>
    <w:rsid w:val="00B124AE"/>
    <w:rPr>
      <w:rFonts w:cs="Courier New"/>
    </w:rPr>
  </w:style>
  <w:style w:type="character" w:customStyle="1" w:styleId="ListLabel3">
    <w:name w:val="ListLabel 3"/>
    <w:qFormat/>
    <w:rsid w:val="00B124AE"/>
    <w:rPr>
      <w:rFonts w:cs="Courier New"/>
    </w:rPr>
  </w:style>
  <w:style w:type="character" w:customStyle="1" w:styleId="ListLabel4">
    <w:name w:val="ListLabel 4"/>
    <w:qFormat/>
    <w:rsid w:val="00B124AE"/>
    <w:rPr>
      <w:rFonts w:cs="Courier New"/>
    </w:rPr>
  </w:style>
  <w:style w:type="character" w:customStyle="1" w:styleId="ListLabel5">
    <w:name w:val="ListLabel 5"/>
    <w:qFormat/>
    <w:rsid w:val="00B124AE"/>
    <w:rPr>
      <w:rFonts w:cs="Courier New"/>
    </w:rPr>
  </w:style>
  <w:style w:type="character" w:customStyle="1" w:styleId="ListLabel6">
    <w:name w:val="ListLabel 6"/>
    <w:qFormat/>
    <w:rsid w:val="00B124AE"/>
    <w:rPr>
      <w:rFonts w:cs="Courier New"/>
    </w:rPr>
  </w:style>
  <w:style w:type="character" w:customStyle="1" w:styleId="ListLabel7">
    <w:name w:val="ListLabel 7"/>
    <w:qFormat/>
    <w:rsid w:val="00B124AE"/>
    <w:rPr>
      <w:rFonts w:cs="Courier New"/>
    </w:rPr>
  </w:style>
  <w:style w:type="character" w:customStyle="1" w:styleId="ListLabel8">
    <w:name w:val="ListLabel 8"/>
    <w:qFormat/>
    <w:rsid w:val="00B124AE"/>
    <w:rPr>
      <w:rFonts w:cs="Courier New"/>
    </w:rPr>
  </w:style>
  <w:style w:type="character" w:customStyle="1" w:styleId="ListLabel9">
    <w:name w:val="ListLabel 9"/>
    <w:qFormat/>
    <w:rsid w:val="00B124AE"/>
    <w:rPr>
      <w:rFonts w:cs="Courier New"/>
    </w:rPr>
  </w:style>
  <w:style w:type="character" w:customStyle="1" w:styleId="ListLabel10">
    <w:name w:val="ListLabel 10"/>
    <w:qFormat/>
    <w:rsid w:val="00B124AE"/>
    <w:rPr>
      <w:rFonts w:cs="Courier New"/>
    </w:rPr>
  </w:style>
  <w:style w:type="character" w:customStyle="1" w:styleId="ListLabel11">
    <w:name w:val="ListLabel 11"/>
    <w:qFormat/>
    <w:rsid w:val="00B124AE"/>
    <w:rPr>
      <w:rFonts w:cs="Courier New"/>
    </w:rPr>
  </w:style>
  <w:style w:type="character" w:customStyle="1" w:styleId="ListLabel12">
    <w:name w:val="ListLabel 12"/>
    <w:qFormat/>
    <w:rsid w:val="00B124AE"/>
    <w:rPr>
      <w:rFonts w:cs="Courier New"/>
    </w:rPr>
  </w:style>
  <w:style w:type="character" w:customStyle="1" w:styleId="a3">
    <w:name w:val="Маркеры списка"/>
    <w:qFormat/>
    <w:rsid w:val="00B124AE"/>
    <w:rPr>
      <w:rFonts w:ascii="OpenSymbol" w:eastAsia="OpenSymbol" w:hAnsi="OpenSymbol" w:cs="OpenSymbol"/>
    </w:rPr>
  </w:style>
  <w:style w:type="character" w:customStyle="1" w:styleId="ListLabel13">
    <w:name w:val="ListLabel 13"/>
    <w:qFormat/>
    <w:rsid w:val="00B124AE"/>
    <w:rPr>
      <w:rFonts w:cs="Symbol"/>
      <w:b w:val="0"/>
      <w:sz w:val="28"/>
    </w:rPr>
  </w:style>
  <w:style w:type="character" w:customStyle="1" w:styleId="ListLabel14">
    <w:name w:val="ListLabel 14"/>
    <w:qFormat/>
    <w:rsid w:val="00B124AE"/>
    <w:rPr>
      <w:rFonts w:cs="Courier New"/>
    </w:rPr>
  </w:style>
  <w:style w:type="character" w:customStyle="1" w:styleId="ListLabel15">
    <w:name w:val="ListLabel 15"/>
    <w:qFormat/>
    <w:rsid w:val="00B124AE"/>
    <w:rPr>
      <w:rFonts w:cs="Wingdings"/>
    </w:rPr>
  </w:style>
  <w:style w:type="character" w:customStyle="1" w:styleId="ListLabel16">
    <w:name w:val="ListLabel 16"/>
    <w:qFormat/>
    <w:rsid w:val="00B124AE"/>
    <w:rPr>
      <w:rFonts w:cs="Symbol"/>
    </w:rPr>
  </w:style>
  <w:style w:type="character" w:customStyle="1" w:styleId="ListLabel17">
    <w:name w:val="ListLabel 17"/>
    <w:qFormat/>
    <w:rsid w:val="00B124AE"/>
    <w:rPr>
      <w:rFonts w:cs="Courier New"/>
    </w:rPr>
  </w:style>
  <w:style w:type="character" w:customStyle="1" w:styleId="ListLabel18">
    <w:name w:val="ListLabel 18"/>
    <w:qFormat/>
    <w:rsid w:val="00B124AE"/>
    <w:rPr>
      <w:rFonts w:cs="Wingdings"/>
    </w:rPr>
  </w:style>
  <w:style w:type="character" w:customStyle="1" w:styleId="ListLabel19">
    <w:name w:val="ListLabel 19"/>
    <w:qFormat/>
    <w:rsid w:val="00B124AE"/>
    <w:rPr>
      <w:rFonts w:cs="Symbol"/>
    </w:rPr>
  </w:style>
  <w:style w:type="character" w:customStyle="1" w:styleId="ListLabel20">
    <w:name w:val="ListLabel 20"/>
    <w:qFormat/>
    <w:rsid w:val="00B124AE"/>
    <w:rPr>
      <w:rFonts w:cs="Courier New"/>
    </w:rPr>
  </w:style>
  <w:style w:type="character" w:customStyle="1" w:styleId="ListLabel21">
    <w:name w:val="ListLabel 21"/>
    <w:qFormat/>
    <w:rsid w:val="00B124AE"/>
    <w:rPr>
      <w:rFonts w:cs="Wingdings"/>
    </w:rPr>
  </w:style>
  <w:style w:type="character" w:customStyle="1" w:styleId="ListLabel22">
    <w:name w:val="ListLabel 22"/>
    <w:qFormat/>
    <w:rsid w:val="00B124AE"/>
    <w:rPr>
      <w:rFonts w:cs="Symbol"/>
      <w:sz w:val="28"/>
    </w:rPr>
  </w:style>
  <w:style w:type="character" w:customStyle="1" w:styleId="ListLabel23">
    <w:name w:val="ListLabel 23"/>
    <w:qFormat/>
    <w:rsid w:val="00B124AE"/>
    <w:rPr>
      <w:rFonts w:cs="Courier New"/>
    </w:rPr>
  </w:style>
  <w:style w:type="character" w:customStyle="1" w:styleId="ListLabel24">
    <w:name w:val="ListLabel 24"/>
    <w:qFormat/>
    <w:rsid w:val="00B124AE"/>
    <w:rPr>
      <w:rFonts w:cs="Wingdings"/>
    </w:rPr>
  </w:style>
  <w:style w:type="character" w:customStyle="1" w:styleId="ListLabel25">
    <w:name w:val="ListLabel 25"/>
    <w:qFormat/>
    <w:rsid w:val="00B124AE"/>
    <w:rPr>
      <w:rFonts w:cs="Symbol"/>
    </w:rPr>
  </w:style>
  <w:style w:type="character" w:customStyle="1" w:styleId="ListLabel26">
    <w:name w:val="ListLabel 26"/>
    <w:qFormat/>
    <w:rsid w:val="00B124AE"/>
    <w:rPr>
      <w:rFonts w:cs="Courier New"/>
    </w:rPr>
  </w:style>
  <w:style w:type="character" w:customStyle="1" w:styleId="ListLabel27">
    <w:name w:val="ListLabel 27"/>
    <w:qFormat/>
    <w:rsid w:val="00B124AE"/>
    <w:rPr>
      <w:rFonts w:cs="Wingdings"/>
    </w:rPr>
  </w:style>
  <w:style w:type="character" w:customStyle="1" w:styleId="ListLabel28">
    <w:name w:val="ListLabel 28"/>
    <w:qFormat/>
    <w:rsid w:val="00B124AE"/>
    <w:rPr>
      <w:rFonts w:cs="Symbol"/>
    </w:rPr>
  </w:style>
  <w:style w:type="character" w:customStyle="1" w:styleId="ListLabel29">
    <w:name w:val="ListLabel 29"/>
    <w:qFormat/>
    <w:rsid w:val="00B124AE"/>
    <w:rPr>
      <w:rFonts w:cs="Courier New"/>
    </w:rPr>
  </w:style>
  <w:style w:type="character" w:customStyle="1" w:styleId="ListLabel30">
    <w:name w:val="ListLabel 30"/>
    <w:qFormat/>
    <w:rsid w:val="00B124AE"/>
    <w:rPr>
      <w:rFonts w:cs="Wingdings"/>
    </w:rPr>
  </w:style>
  <w:style w:type="character" w:customStyle="1" w:styleId="ListLabel31">
    <w:name w:val="ListLabel 31"/>
    <w:qFormat/>
    <w:rsid w:val="00B124AE"/>
    <w:rPr>
      <w:rFonts w:cs="Symbol"/>
      <w:sz w:val="28"/>
    </w:rPr>
  </w:style>
  <w:style w:type="character" w:customStyle="1" w:styleId="ListLabel32">
    <w:name w:val="ListLabel 32"/>
    <w:qFormat/>
    <w:rsid w:val="00B124AE"/>
    <w:rPr>
      <w:rFonts w:cs="Courier New"/>
    </w:rPr>
  </w:style>
  <w:style w:type="character" w:customStyle="1" w:styleId="ListLabel33">
    <w:name w:val="ListLabel 33"/>
    <w:qFormat/>
    <w:rsid w:val="00B124AE"/>
    <w:rPr>
      <w:rFonts w:cs="Wingdings"/>
    </w:rPr>
  </w:style>
  <w:style w:type="character" w:customStyle="1" w:styleId="ListLabel34">
    <w:name w:val="ListLabel 34"/>
    <w:qFormat/>
    <w:rsid w:val="00B124AE"/>
    <w:rPr>
      <w:rFonts w:cs="Symbol"/>
    </w:rPr>
  </w:style>
  <w:style w:type="character" w:customStyle="1" w:styleId="ListLabel35">
    <w:name w:val="ListLabel 35"/>
    <w:qFormat/>
    <w:rsid w:val="00B124AE"/>
    <w:rPr>
      <w:rFonts w:cs="Courier New"/>
    </w:rPr>
  </w:style>
  <w:style w:type="character" w:customStyle="1" w:styleId="ListLabel36">
    <w:name w:val="ListLabel 36"/>
    <w:qFormat/>
    <w:rsid w:val="00B124AE"/>
    <w:rPr>
      <w:rFonts w:cs="Wingdings"/>
    </w:rPr>
  </w:style>
  <w:style w:type="character" w:customStyle="1" w:styleId="ListLabel37">
    <w:name w:val="ListLabel 37"/>
    <w:qFormat/>
    <w:rsid w:val="00B124AE"/>
    <w:rPr>
      <w:rFonts w:cs="Symbol"/>
    </w:rPr>
  </w:style>
  <w:style w:type="character" w:customStyle="1" w:styleId="ListLabel38">
    <w:name w:val="ListLabel 38"/>
    <w:qFormat/>
    <w:rsid w:val="00B124AE"/>
    <w:rPr>
      <w:rFonts w:cs="Courier New"/>
    </w:rPr>
  </w:style>
  <w:style w:type="character" w:customStyle="1" w:styleId="ListLabel39">
    <w:name w:val="ListLabel 39"/>
    <w:qFormat/>
    <w:rsid w:val="00B124AE"/>
    <w:rPr>
      <w:rFonts w:cs="Wingdings"/>
    </w:rPr>
  </w:style>
  <w:style w:type="character" w:customStyle="1" w:styleId="ListLabel40">
    <w:name w:val="ListLabel 40"/>
    <w:qFormat/>
    <w:rsid w:val="00B124AE"/>
    <w:rPr>
      <w:rFonts w:cs="Symbol"/>
      <w:b w:val="0"/>
      <w:sz w:val="28"/>
    </w:rPr>
  </w:style>
  <w:style w:type="character" w:customStyle="1" w:styleId="ListLabel41">
    <w:name w:val="ListLabel 41"/>
    <w:qFormat/>
    <w:rsid w:val="00B124AE"/>
    <w:rPr>
      <w:rFonts w:cs="Courier New"/>
    </w:rPr>
  </w:style>
  <w:style w:type="character" w:customStyle="1" w:styleId="ListLabel42">
    <w:name w:val="ListLabel 42"/>
    <w:qFormat/>
    <w:rsid w:val="00B124AE"/>
    <w:rPr>
      <w:rFonts w:cs="Wingdings"/>
    </w:rPr>
  </w:style>
  <w:style w:type="character" w:customStyle="1" w:styleId="ListLabel43">
    <w:name w:val="ListLabel 43"/>
    <w:qFormat/>
    <w:rsid w:val="00B124AE"/>
    <w:rPr>
      <w:rFonts w:cs="Symbol"/>
    </w:rPr>
  </w:style>
  <w:style w:type="character" w:customStyle="1" w:styleId="ListLabel44">
    <w:name w:val="ListLabel 44"/>
    <w:qFormat/>
    <w:rsid w:val="00B124AE"/>
    <w:rPr>
      <w:rFonts w:cs="Courier New"/>
    </w:rPr>
  </w:style>
  <w:style w:type="character" w:customStyle="1" w:styleId="ListLabel45">
    <w:name w:val="ListLabel 45"/>
    <w:qFormat/>
    <w:rsid w:val="00B124AE"/>
    <w:rPr>
      <w:rFonts w:cs="Wingdings"/>
    </w:rPr>
  </w:style>
  <w:style w:type="character" w:customStyle="1" w:styleId="ListLabel46">
    <w:name w:val="ListLabel 46"/>
    <w:qFormat/>
    <w:rsid w:val="00B124AE"/>
    <w:rPr>
      <w:rFonts w:cs="Symbol"/>
    </w:rPr>
  </w:style>
  <w:style w:type="character" w:customStyle="1" w:styleId="ListLabel47">
    <w:name w:val="ListLabel 47"/>
    <w:qFormat/>
    <w:rsid w:val="00B124AE"/>
    <w:rPr>
      <w:rFonts w:cs="Courier New"/>
    </w:rPr>
  </w:style>
  <w:style w:type="character" w:customStyle="1" w:styleId="ListLabel48">
    <w:name w:val="ListLabel 48"/>
    <w:qFormat/>
    <w:rsid w:val="00B124AE"/>
    <w:rPr>
      <w:rFonts w:cs="Wingdings"/>
    </w:rPr>
  </w:style>
  <w:style w:type="character" w:customStyle="1" w:styleId="ListLabel49">
    <w:name w:val="ListLabel 49"/>
    <w:qFormat/>
    <w:rsid w:val="00B124AE"/>
    <w:rPr>
      <w:rFonts w:cs="Symbol"/>
      <w:sz w:val="28"/>
    </w:rPr>
  </w:style>
  <w:style w:type="character" w:customStyle="1" w:styleId="ListLabel50">
    <w:name w:val="ListLabel 50"/>
    <w:qFormat/>
    <w:rsid w:val="00B124AE"/>
    <w:rPr>
      <w:rFonts w:cs="Courier New"/>
    </w:rPr>
  </w:style>
  <w:style w:type="character" w:customStyle="1" w:styleId="ListLabel51">
    <w:name w:val="ListLabel 51"/>
    <w:qFormat/>
    <w:rsid w:val="00B124AE"/>
    <w:rPr>
      <w:rFonts w:cs="Wingdings"/>
    </w:rPr>
  </w:style>
  <w:style w:type="character" w:customStyle="1" w:styleId="ListLabel52">
    <w:name w:val="ListLabel 52"/>
    <w:qFormat/>
    <w:rsid w:val="00B124AE"/>
    <w:rPr>
      <w:rFonts w:cs="Symbol"/>
    </w:rPr>
  </w:style>
  <w:style w:type="character" w:customStyle="1" w:styleId="ListLabel53">
    <w:name w:val="ListLabel 53"/>
    <w:qFormat/>
    <w:rsid w:val="00B124AE"/>
    <w:rPr>
      <w:rFonts w:cs="Courier New"/>
    </w:rPr>
  </w:style>
  <w:style w:type="character" w:customStyle="1" w:styleId="ListLabel54">
    <w:name w:val="ListLabel 54"/>
    <w:qFormat/>
    <w:rsid w:val="00B124AE"/>
    <w:rPr>
      <w:rFonts w:cs="Wingdings"/>
    </w:rPr>
  </w:style>
  <w:style w:type="character" w:customStyle="1" w:styleId="ListLabel55">
    <w:name w:val="ListLabel 55"/>
    <w:qFormat/>
    <w:rsid w:val="00B124AE"/>
    <w:rPr>
      <w:rFonts w:cs="Symbol"/>
    </w:rPr>
  </w:style>
  <w:style w:type="character" w:customStyle="1" w:styleId="ListLabel56">
    <w:name w:val="ListLabel 56"/>
    <w:qFormat/>
    <w:rsid w:val="00B124AE"/>
    <w:rPr>
      <w:rFonts w:cs="Courier New"/>
    </w:rPr>
  </w:style>
  <w:style w:type="character" w:customStyle="1" w:styleId="ListLabel57">
    <w:name w:val="ListLabel 57"/>
    <w:qFormat/>
    <w:rsid w:val="00B124AE"/>
    <w:rPr>
      <w:rFonts w:cs="Wingdings"/>
    </w:rPr>
  </w:style>
  <w:style w:type="character" w:customStyle="1" w:styleId="ListLabel58">
    <w:name w:val="ListLabel 58"/>
    <w:qFormat/>
    <w:rsid w:val="00B124AE"/>
    <w:rPr>
      <w:rFonts w:cs="Symbol"/>
      <w:sz w:val="28"/>
    </w:rPr>
  </w:style>
  <w:style w:type="character" w:customStyle="1" w:styleId="ListLabel59">
    <w:name w:val="ListLabel 59"/>
    <w:qFormat/>
    <w:rsid w:val="00B124AE"/>
    <w:rPr>
      <w:rFonts w:cs="Courier New"/>
    </w:rPr>
  </w:style>
  <w:style w:type="character" w:customStyle="1" w:styleId="ListLabel60">
    <w:name w:val="ListLabel 60"/>
    <w:qFormat/>
    <w:rsid w:val="00B124AE"/>
    <w:rPr>
      <w:rFonts w:cs="Wingdings"/>
    </w:rPr>
  </w:style>
  <w:style w:type="character" w:customStyle="1" w:styleId="ListLabel61">
    <w:name w:val="ListLabel 61"/>
    <w:qFormat/>
    <w:rsid w:val="00B124AE"/>
    <w:rPr>
      <w:rFonts w:cs="Symbol"/>
    </w:rPr>
  </w:style>
  <w:style w:type="character" w:customStyle="1" w:styleId="ListLabel62">
    <w:name w:val="ListLabel 62"/>
    <w:qFormat/>
    <w:rsid w:val="00B124AE"/>
    <w:rPr>
      <w:rFonts w:cs="Courier New"/>
    </w:rPr>
  </w:style>
  <w:style w:type="character" w:customStyle="1" w:styleId="ListLabel63">
    <w:name w:val="ListLabel 63"/>
    <w:qFormat/>
    <w:rsid w:val="00B124AE"/>
    <w:rPr>
      <w:rFonts w:cs="Wingdings"/>
    </w:rPr>
  </w:style>
  <w:style w:type="character" w:customStyle="1" w:styleId="ListLabel64">
    <w:name w:val="ListLabel 64"/>
    <w:qFormat/>
    <w:rsid w:val="00B124AE"/>
    <w:rPr>
      <w:rFonts w:cs="Symbol"/>
    </w:rPr>
  </w:style>
  <w:style w:type="character" w:customStyle="1" w:styleId="ListLabel65">
    <w:name w:val="ListLabel 65"/>
    <w:qFormat/>
    <w:rsid w:val="00B124AE"/>
    <w:rPr>
      <w:rFonts w:cs="Courier New"/>
    </w:rPr>
  </w:style>
  <w:style w:type="character" w:customStyle="1" w:styleId="ListLabel66">
    <w:name w:val="ListLabel 66"/>
    <w:qFormat/>
    <w:rsid w:val="00B124AE"/>
    <w:rPr>
      <w:rFonts w:cs="Wingdings"/>
    </w:rPr>
  </w:style>
  <w:style w:type="character" w:customStyle="1" w:styleId="ListLabel67">
    <w:name w:val="ListLabel 67"/>
    <w:qFormat/>
    <w:rPr>
      <w:rFonts w:cs="Symbol"/>
      <w:b w:val="0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paragraph" w:customStyle="1" w:styleId="1">
    <w:name w:val="Заголовок1"/>
    <w:basedOn w:val="a"/>
    <w:next w:val="a4"/>
    <w:qFormat/>
    <w:rsid w:val="00B124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124AE"/>
    <w:pPr>
      <w:spacing w:after="140" w:line="276" w:lineRule="auto"/>
    </w:pPr>
  </w:style>
  <w:style w:type="paragraph" w:styleId="a5">
    <w:name w:val="List"/>
    <w:basedOn w:val="a4"/>
    <w:rsid w:val="00B124AE"/>
    <w:rPr>
      <w:rFonts w:cs="Lucida Sans"/>
    </w:rPr>
  </w:style>
  <w:style w:type="paragraph" w:customStyle="1" w:styleId="10">
    <w:name w:val="Название объекта1"/>
    <w:basedOn w:val="a"/>
    <w:qFormat/>
    <w:rsid w:val="00B124AE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B124AE"/>
    <w:pPr>
      <w:suppressLineNumbers/>
    </w:pPr>
    <w:rPr>
      <w:rFonts w:cs="Lucida Sans"/>
    </w:rPr>
  </w:style>
  <w:style w:type="paragraph" w:customStyle="1" w:styleId="Style3">
    <w:name w:val="Style3"/>
    <w:basedOn w:val="a"/>
    <w:uiPriority w:val="99"/>
    <w:qFormat/>
    <w:rsid w:val="00525E87"/>
    <w:pPr>
      <w:spacing w:line="284" w:lineRule="exact"/>
    </w:pPr>
  </w:style>
  <w:style w:type="paragraph" w:customStyle="1" w:styleId="Style4">
    <w:name w:val="Style4"/>
    <w:basedOn w:val="a"/>
    <w:uiPriority w:val="99"/>
    <w:qFormat/>
    <w:rsid w:val="00653A08"/>
    <w:pPr>
      <w:spacing w:line="317" w:lineRule="exact"/>
    </w:pPr>
  </w:style>
  <w:style w:type="paragraph" w:styleId="a7">
    <w:name w:val="Normal (Web)"/>
    <w:basedOn w:val="a"/>
    <w:uiPriority w:val="99"/>
    <w:qFormat/>
    <w:rsid w:val="00653A08"/>
    <w:pPr>
      <w:widowControl/>
      <w:spacing w:beforeAutospacing="1" w:afterAutospacing="1"/>
    </w:pPr>
  </w:style>
  <w:style w:type="paragraph" w:customStyle="1" w:styleId="Style2">
    <w:name w:val="Style2"/>
    <w:basedOn w:val="a"/>
    <w:uiPriority w:val="99"/>
    <w:qFormat/>
    <w:rsid w:val="00C90D14"/>
  </w:style>
  <w:style w:type="paragraph" w:customStyle="1" w:styleId="ConsNormal">
    <w:name w:val="ConsNormal"/>
    <w:qFormat/>
    <w:rsid w:val="00B124AE"/>
    <w:pPr>
      <w:widowControl w:val="0"/>
      <w:ind w:right="19772" w:firstLine="720"/>
    </w:pPr>
    <w:rPr>
      <w:rFonts w:ascii="Arial" w:eastAsia="Times New Roman" w:hAnsi="Arial" w:cs="Arial"/>
      <w:color w:val="00000A"/>
      <w:sz w:val="40"/>
      <w:szCs w:val="40"/>
      <w:lang w:eastAsia="ru-RU"/>
    </w:rPr>
  </w:style>
  <w:style w:type="paragraph" w:styleId="a8">
    <w:name w:val="List Paragraph"/>
    <w:basedOn w:val="a"/>
    <w:qFormat/>
    <w:rsid w:val="00B124AE"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4"/>
    </w:rPr>
  </w:style>
  <w:style w:type="table" w:styleId="a9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2580</Words>
  <Characters>14711</Characters>
  <Application>Microsoft Office Word</Application>
  <DocSecurity>0</DocSecurity>
  <Lines>122</Lines>
  <Paragraphs>34</Paragraphs>
  <ScaleCrop>false</ScaleCrop>
  <Company>Home</Company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бгсп</cp:lastModifiedBy>
  <cp:revision>16</cp:revision>
  <dcterms:created xsi:type="dcterms:W3CDTF">2017-07-12T09:01:00Z</dcterms:created>
  <dcterms:modified xsi:type="dcterms:W3CDTF">2019-07-19T06:49:00Z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